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4781" w14:textId="71B8044B" w:rsidR="00FF4EDC" w:rsidRPr="00D74C6C" w:rsidRDefault="00670A86" w:rsidP="00252811">
      <w:pPr>
        <w:rPr>
          <w:rFonts w:ascii="Arial" w:hAnsi="Arial" w:cs="Arial"/>
          <w:sz w:val="32"/>
          <w:szCs w:val="32"/>
        </w:rPr>
      </w:pPr>
      <w:r>
        <w:rPr>
          <w:rFonts w:ascii="Arial" w:hAnsi="Arial" w:cs="Arial"/>
          <w:sz w:val="32"/>
          <w:szCs w:val="32"/>
        </w:rPr>
        <w:t>Wolverhampton</w:t>
      </w:r>
      <w:r w:rsidR="0021457D" w:rsidRPr="00D74C6C">
        <w:rPr>
          <w:rFonts w:ascii="Arial" w:hAnsi="Arial" w:cs="Arial"/>
          <w:sz w:val="32"/>
          <w:szCs w:val="32"/>
        </w:rPr>
        <w:t xml:space="preserve"> </w:t>
      </w:r>
      <w:r>
        <w:rPr>
          <w:rFonts w:ascii="Arial" w:hAnsi="Arial" w:cs="Arial"/>
          <w:sz w:val="32"/>
          <w:szCs w:val="32"/>
        </w:rPr>
        <w:t xml:space="preserve">Compact </w:t>
      </w:r>
      <w:r w:rsidR="00E305B4">
        <w:rPr>
          <w:rFonts w:ascii="Arial" w:hAnsi="Arial" w:cs="Arial"/>
          <w:sz w:val="32"/>
          <w:szCs w:val="32"/>
        </w:rPr>
        <w:t>Principles</w:t>
      </w:r>
    </w:p>
    <w:p w14:paraId="7B561174" w14:textId="77777777" w:rsidR="00FF4EDC" w:rsidRPr="00D74C6C" w:rsidRDefault="00FF4EDC" w:rsidP="00252811">
      <w:pPr>
        <w:rPr>
          <w:rFonts w:ascii="Arial" w:hAnsi="Arial" w:cs="Arial"/>
          <w:sz w:val="32"/>
          <w:szCs w:val="32"/>
        </w:rPr>
      </w:pPr>
      <w:r w:rsidRPr="00D74C6C">
        <w:rPr>
          <w:rFonts w:ascii="Arial" w:hAnsi="Arial" w:cs="Arial"/>
          <w:sz w:val="32"/>
          <w:szCs w:val="32"/>
        </w:rPr>
        <w:t>Introduction</w:t>
      </w:r>
    </w:p>
    <w:p w14:paraId="2FE87711" w14:textId="77777777" w:rsidR="00FF4EDC" w:rsidRPr="00D74C6C" w:rsidRDefault="002F12F9" w:rsidP="00252811">
      <w:pPr>
        <w:rPr>
          <w:rFonts w:ascii="Arial" w:hAnsi="Arial" w:cs="Arial"/>
          <w:sz w:val="24"/>
          <w:szCs w:val="24"/>
        </w:rPr>
      </w:pPr>
      <w:r w:rsidRPr="00D74C6C">
        <w:rPr>
          <w:rFonts w:ascii="Arial" w:hAnsi="Arial" w:cs="Arial"/>
          <w:sz w:val="24"/>
          <w:szCs w:val="24"/>
        </w:rPr>
        <w:t>The Wolverhampton Compact is a commitment from all sectors in the City to work together in the common purpose we share to effectively and efficiently serve the people of Wolverhampton.</w:t>
      </w:r>
    </w:p>
    <w:p w14:paraId="042C9E9F" w14:textId="77777777" w:rsidR="002F12F9" w:rsidRPr="00D74C6C" w:rsidRDefault="002F12F9" w:rsidP="00252811">
      <w:pPr>
        <w:rPr>
          <w:rFonts w:ascii="Arial" w:hAnsi="Arial" w:cs="Arial"/>
          <w:sz w:val="24"/>
          <w:szCs w:val="24"/>
        </w:rPr>
      </w:pPr>
      <w:r w:rsidRPr="00D74C6C">
        <w:rPr>
          <w:rFonts w:ascii="Arial" w:hAnsi="Arial" w:cs="Arial"/>
          <w:sz w:val="24"/>
          <w:szCs w:val="24"/>
        </w:rPr>
        <w:t>We acknowledge that our starting points may be different and that our organisational processes can make working in partnership challenging, but by signing up to these principles, we</w:t>
      </w:r>
      <w:r w:rsidR="00E73920" w:rsidRPr="00D74C6C">
        <w:rPr>
          <w:rFonts w:ascii="Arial" w:hAnsi="Arial" w:cs="Arial"/>
          <w:sz w:val="24"/>
          <w:szCs w:val="24"/>
        </w:rPr>
        <w:t xml:space="preserve"> agree to actively </w:t>
      </w:r>
      <w:r w:rsidRPr="00D74C6C">
        <w:rPr>
          <w:rFonts w:ascii="Arial" w:hAnsi="Arial" w:cs="Arial"/>
          <w:sz w:val="24"/>
          <w:szCs w:val="24"/>
        </w:rPr>
        <w:t>hold each other to account and challenge ourselves and each other to work together for a better Wolverhampton.</w:t>
      </w:r>
    </w:p>
    <w:p w14:paraId="3ECDEC44" w14:textId="2856BB72" w:rsidR="00CD7619" w:rsidRPr="00D74C6C" w:rsidRDefault="00CD7619" w:rsidP="00252811">
      <w:pPr>
        <w:rPr>
          <w:rFonts w:ascii="Arial" w:hAnsi="Arial" w:cs="Arial"/>
          <w:sz w:val="24"/>
          <w:szCs w:val="24"/>
        </w:rPr>
      </w:pPr>
      <w:r w:rsidRPr="00D74C6C">
        <w:rPr>
          <w:rFonts w:ascii="Arial" w:hAnsi="Arial" w:cs="Arial"/>
          <w:sz w:val="24"/>
          <w:szCs w:val="24"/>
        </w:rPr>
        <w:t>These principles play an important role in ensuring empowered and sustainable communities.</w:t>
      </w:r>
      <w:r w:rsidR="00B41871" w:rsidRPr="00D74C6C">
        <w:rPr>
          <w:rFonts w:ascii="Arial" w:hAnsi="Arial" w:cs="Arial"/>
          <w:sz w:val="24"/>
          <w:szCs w:val="24"/>
        </w:rPr>
        <w:t xml:space="preserve"> An effective partnership between </w:t>
      </w:r>
      <w:r w:rsidR="00186525" w:rsidRPr="00D74C6C">
        <w:rPr>
          <w:rFonts w:ascii="Arial" w:hAnsi="Arial" w:cs="Arial"/>
          <w:sz w:val="24"/>
          <w:szCs w:val="24"/>
        </w:rPr>
        <w:t>Statutory Sector</w:t>
      </w:r>
      <w:r w:rsidR="00B41871" w:rsidRPr="00D74C6C">
        <w:rPr>
          <w:rFonts w:ascii="Arial" w:hAnsi="Arial" w:cs="Arial"/>
          <w:sz w:val="24"/>
          <w:szCs w:val="24"/>
        </w:rPr>
        <w:t xml:space="preserve"> and </w:t>
      </w:r>
      <w:r w:rsidR="000C3571" w:rsidRPr="00D74C6C">
        <w:rPr>
          <w:rFonts w:ascii="Arial" w:hAnsi="Arial" w:cs="Arial"/>
          <w:sz w:val="24"/>
          <w:szCs w:val="24"/>
        </w:rPr>
        <w:t>Voluntary and Community Sector (</w:t>
      </w:r>
      <w:r w:rsidR="00B41871" w:rsidRPr="00D74C6C">
        <w:rPr>
          <w:rFonts w:ascii="Arial" w:hAnsi="Arial" w:cs="Arial"/>
          <w:sz w:val="24"/>
          <w:szCs w:val="24"/>
        </w:rPr>
        <w:t>VCS</w:t>
      </w:r>
      <w:r w:rsidR="000C3571" w:rsidRPr="00D74C6C">
        <w:rPr>
          <w:rFonts w:ascii="Arial" w:hAnsi="Arial" w:cs="Arial"/>
          <w:sz w:val="24"/>
          <w:szCs w:val="24"/>
        </w:rPr>
        <w:t>)</w:t>
      </w:r>
      <w:r w:rsidR="00B41871" w:rsidRPr="00D74C6C">
        <w:rPr>
          <w:rFonts w:ascii="Arial" w:hAnsi="Arial" w:cs="Arial"/>
          <w:sz w:val="24"/>
          <w:szCs w:val="24"/>
        </w:rPr>
        <w:t xml:space="preserve"> will hel</w:t>
      </w:r>
      <w:r w:rsidR="00E305B4">
        <w:rPr>
          <w:rFonts w:ascii="Arial" w:hAnsi="Arial" w:cs="Arial"/>
          <w:sz w:val="24"/>
          <w:szCs w:val="24"/>
        </w:rPr>
        <w:t>p achieve the following</w:t>
      </w:r>
      <w:r w:rsidR="00B41871" w:rsidRPr="00D74C6C">
        <w:rPr>
          <w:rFonts w:ascii="Arial" w:hAnsi="Arial" w:cs="Arial"/>
          <w:sz w:val="24"/>
          <w:szCs w:val="24"/>
        </w:rPr>
        <w:t>:</w:t>
      </w:r>
    </w:p>
    <w:p w14:paraId="45997A31" w14:textId="77777777" w:rsidR="000971FC" w:rsidRPr="00D74C6C" w:rsidRDefault="000971FC" w:rsidP="00252811">
      <w:pPr>
        <w:rPr>
          <w:rFonts w:ascii="Arial" w:hAnsi="Arial" w:cs="Arial"/>
          <w:sz w:val="32"/>
          <w:szCs w:val="32"/>
        </w:rPr>
      </w:pPr>
      <w:r w:rsidRPr="00D74C6C">
        <w:rPr>
          <w:rFonts w:ascii="Arial" w:hAnsi="Arial" w:cs="Arial"/>
          <w:sz w:val="32"/>
          <w:szCs w:val="32"/>
        </w:rPr>
        <w:t>Principles</w:t>
      </w:r>
    </w:p>
    <w:p w14:paraId="2BF17328" w14:textId="4B4910B0" w:rsidR="00A72629" w:rsidRPr="00D74C6C" w:rsidRDefault="00B41871" w:rsidP="005E012A">
      <w:pPr>
        <w:pStyle w:val="Pa1"/>
        <w:numPr>
          <w:ilvl w:val="0"/>
          <w:numId w:val="9"/>
        </w:numPr>
        <w:rPr>
          <w:rStyle w:val="A6"/>
          <w:rFonts w:ascii="Arial" w:hAnsi="Arial" w:cs="Arial"/>
          <w:color w:val="auto"/>
          <w:sz w:val="24"/>
          <w:szCs w:val="24"/>
        </w:rPr>
      </w:pPr>
      <w:r w:rsidRPr="00D74C6C">
        <w:rPr>
          <w:rStyle w:val="A6"/>
          <w:rFonts w:ascii="Arial" w:hAnsi="Arial" w:cs="Arial"/>
          <w:color w:val="auto"/>
          <w:sz w:val="24"/>
          <w:szCs w:val="24"/>
        </w:rPr>
        <w:t>R</w:t>
      </w:r>
      <w:r w:rsidR="00A72629" w:rsidRPr="00D74C6C">
        <w:rPr>
          <w:rStyle w:val="A6"/>
          <w:rFonts w:ascii="Arial" w:hAnsi="Arial" w:cs="Arial"/>
          <w:color w:val="auto"/>
          <w:sz w:val="24"/>
          <w:szCs w:val="24"/>
        </w:rPr>
        <w:t>elationships and communications</w:t>
      </w:r>
      <w:r w:rsidR="000C3571" w:rsidRPr="00D74C6C">
        <w:rPr>
          <w:rStyle w:val="A6"/>
          <w:rFonts w:ascii="Arial" w:hAnsi="Arial" w:cs="Arial"/>
          <w:color w:val="auto"/>
          <w:sz w:val="24"/>
          <w:szCs w:val="24"/>
        </w:rPr>
        <w:t xml:space="preserve"> </w:t>
      </w:r>
      <w:r w:rsidR="00E774EF">
        <w:rPr>
          <w:rStyle w:val="A6"/>
          <w:rFonts w:ascii="Arial" w:hAnsi="Arial" w:cs="Arial"/>
          <w:color w:val="auto"/>
          <w:sz w:val="24"/>
          <w:szCs w:val="24"/>
        </w:rPr>
        <w:t xml:space="preserve">that </w:t>
      </w:r>
      <w:r w:rsidR="00A72629" w:rsidRPr="00D74C6C">
        <w:rPr>
          <w:rStyle w:val="A6"/>
          <w:rFonts w:ascii="Arial" w:hAnsi="Arial" w:cs="Arial"/>
          <w:color w:val="auto"/>
          <w:sz w:val="24"/>
          <w:szCs w:val="24"/>
        </w:rPr>
        <w:t>are fair, honest</w:t>
      </w:r>
      <w:r w:rsidR="009B37CB" w:rsidRPr="00D74C6C">
        <w:rPr>
          <w:rStyle w:val="A6"/>
          <w:rFonts w:ascii="Arial" w:hAnsi="Arial" w:cs="Arial"/>
          <w:color w:val="auto"/>
          <w:sz w:val="24"/>
          <w:szCs w:val="24"/>
        </w:rPr>
        <w:t>, transparent</w:t>
      </w:r>
      <w:r w:rsidR="00A72629" w:rsidRPr="00D74C6C">
        <w:rPr>
          <w:rStyle w:val="A6"/>
          <w:rFonts w:ascii="Arial" w:hAnsi="Arial" w:cs="Arial"/>
          <w:color w:val="auto"/>
          <w:sz w:val="24"/>
          <w:szCs w:val="24"/>
        </w:rPr>
        <w:t xml:space="preserve"> and open. </w:t>
      </w:r>
    </w:p>
    <w:p w14:paraId="68DB98B3" w14:textId="77777777" w:rsidR="00A72629" w:rsidRPr="00D74C6C" w:rsidRDefault="00A72629" w:rsidP="00A72629">
      <w:pPr>
        <w:pStyle w:val="Pa0"/>
        <w:rPr>
          <w:rStyle w:val="A6"/>
          <w:rFonts w:ascii="Arial" w:hAnsi="Arial" w:cs="Arial"/>
          <w:color w:val="auto"/>
          <w:sz w:val="24"/>
          <w:szCs w:val="24"/>
        </w:rPr>
      </w:pPr>
    </w:p>
    <w:p w14:paraId="4B7DFCB1" w14:textId="77777777" w:rsidR="00A72629" w:rsidRPr="00D74C6C" w:rsidRDefault="00A72629" w:rsidP="00AF7720">
      <w:pPr>
        <w:pStyle w:val="Pa0"/>
        <w:numPr>
          <w:ilvl w:val="0"/>
          <w:numId w:val="9"/>
        </w:numPr>
        <w:rPr>
          <w:rStyle w:val="A6"/>
          <w:rFonts w:ascii="Arial" w:hAnsi="Arial" w:cs="Arial"/>
          <w:color w:val="auto"/>
          <w:sz w:val="24"/>
          <w:szCs w:val="24"/>
        </w:rPr>
      </w:pPr>
      <w:r w:rsidRPr="00D74C6C">
        <w:rPr>
          <w:rStyle w:val="A6"/>
          <w:rFonts w:ascii="Arial" w:hAnsi="Arial" w:cs="Arial"/>
          <w:color w:val="auto"/>
          <w:sz w:val="24"/>
          <w:szCs w:val="24"/>
        </w:rPr>
        <w:t>A strong</w:t>
      </w:r>
      <w:r w:rsidR="00CD7619" w:rsidRPr="00D74C6C">
        <w:rPr>
          <w:rStyle w:val="A6"/>
          <w:rFonts w:ascii="Arial" w:hAnsi="Arial" w:cs="Arial"/>
          <w:color w:val="auto"/>
          <w:sz w:val="24"/>
          <w:szCs w:val="24"/>
        </w:rPr>
        <w:t xml:space="preserve">, </w:t>
      </w:r>
      <w:r w:rsidRPr="00D74C6C">
        <w:rPr>
          <w:rStyle w:val="A6"/>
          <w:rFonts w:ascii="Arial" w:hAnsi="Arial" w:cs="Arial"/>
          <w:color w:val="auto"/>
          <w:sz w:val="24"/>
          <w:szCs w:val="24"/>
        </w:rPr>
        <w:t>diverse</w:t>
      </w:r>
      <w:r w:rsidR="00CD7619" w:rsidRPr="00D74C6C">
        <w:rPr>
          <w:rStyle w:val="A6"/>
          <w:rFonts w:ascii="Arial" w:hAnsi="Arial" w:cs="Arial"/>
          <w:color w:val="auto"/>
          <w:sz w:val="24"/>
          <w:szCs w:val="24"/>
        </w:rPr>
        <w:t xml:space="preserve"> and independent civil society</w:t>
      </w:r>
    </w:p>
    <w:p w14:paraId="3B540132" w14:textId="77777777" w:rsidR="00A52147" w:rsidRPr="00D74C6C" w:rsidRDefault="00A52147" w:rsidP="00AF7720">
      <w:pPr>
        <w:pStyle w:val="Pa1"/>
        <w:ind w:left="780"/>
        <w:rPr>
          <w:rFonts w:ascii="Arial" w:hAnsi="Arial" w:cs="Arial"/>
        </w:rPr>
      </w:pPr>
    </w:p>
    <w:p w14:paraId="20BEAE69" w14:textId="36A6688A" w:rsidR="00A72629" w:rsidRPr="00D74C6C" w:rsidRDefault="00E774EF" w:rsidP="00AF7720">
      <w:pPr>
        <w:pStyle w:val="Pa1"/>
        <w:numPr>
          <w:ilvl w:val="0"/>
          <w:numId w:val="9"/>
        </w:numPr>
        <w:rPr>
          <w:rStyle w:val="A6"/>
          <w:rFonts w:ascii="Arial" w:hAnsi="Arial" w:cs="Arial"/>
          <w:color w:val="auto"/>
          <w:sz w:val="24"/>
          <w:szCs w:val="24"/>
        </w:rPr>
      </w:pPr>
      <w:r>
        <w:rPr>
          <w:rStyle w:val="A6"/>
          <w:rFonts w:ascii="Arial" w:hAnsi="Arial" w:cs="Arial"/>
          <w:color w:val="auto"/>
          <w:sz w:val="24"/>
          <w:szCs w:val="24"/>
        </w:rPr>
        <w:t>The e</w:t>
      </w:r>
      <w:r w:rsidR="00186525" w:rsidRPr="00D74C6C">
        <w:rPr>
          <w:rStyle w:val="A6"/>
          <w:rFonts w:ascii="Arial" w:hAnsi="Arial" w:cs="Arial"/>
          <w:color w:val="auto"/>
          <w:sz w:val="24"/>
          <w:szCs w:val="24"/>
        </w:rPr>
        <w:t>ffective and t</w:t>
      </w:r>
      <w:r w:rsidR="00A72629" w:rsidRPr="00D74C6C">
        <w:rPr>
          <w:rStyle w:val="A6"/>
          <w:rFonts w:ascii="Arial" w:hAnsi="Arial" w:cs="Arial"/>
          <w:color w:val="auto"/>
          <w:sz w:val="24"/>
          <w:szCs w:val="24"/>
        </w:rPr>
        <w:t>ransparent</w:t>
      </w:r>
      <w:r w:rsidR="00186525" w:rsidRPr="00D74C6C">
        <w:rPr>
          <w:rStyle w:val="A6"/>
          <w:rFonts w:ascii="Arial" w:hAnsi="Arial" w:cs="Arial"/>
          <w:color w:val="auto"/>
          <w:sz w:val="24"/>
          <w:szCs w:val="24"/>
        </w:rPr>
        <w:t xml:space="preserve"> design and development of policies, programmes and public services </w:t>
      </w:r>
    </w:p>
    <w:p w14:paraId="4E35C46A" w14:textId="77777777" w:rsidR="00A72629" w:rsidRPr="00D74C6C" w:rsidRDefault="00A72629" w:rsidP="00A72629">
      <w:pPr>
        <w:pStyle w:val="Pa1"/>
        <w:ind w:left="720"/>
        <w:rPr>
          <w:rStyle w:val="A6"/>
          <w:rFonts w:ascii="Arial" w:hAnsi="Arial" w:cs="Arial"/>
          <w:color w:val="auto"/>
          <w:sz w:val="24"/>
          <w:szCs w:val="24"/>
        </w:rPr>
      </w:pPr>
    </w:p>
    <w:p w14:paraId="7FBD0147" w14:textId="77777777" w:rsidR="00A72629" w:rsidRPr="00D74C6C" w:rsidRDefault="00186525" w:rsidP="00AF7720">
      <w:pPr>
        <w:pStyle w:val="Pa1"/>
        <w:numPr>
          <w:ilvl w:val="0"/>
          <w:numId w:val="9"/>
        </w:numPr>
        <w:rPr>
          <w:rStyle w:val="A6"/>
          <w:rFonts w:ascii="Arial" w:hAnsi="Arial" w:cs="Arial"/>
          <w:color w:val="auto"/>
          <w:sz w:val="24"/>
          <w:szCs w:val="24"/>
        </w:rPr>
      </w:pPr>
      <w:r w:rsidRPr="00D74C6C">
        <w:rPr>
          <w:rStyle w:val="A6"/>
          <w:rFonts w:ascii="Arial" w:hAnsi="Arial" w:cs="Arial"/>
          <w:color w:val="auto"/>
          <w:sz w:val="24"/>
          <w:szCs w:val="24"/>
        </w:rPr>
        <w:t>R</w:t>
      </w:r>
      <w:r w:rsidR="00A72629" w:rsidRPr="00D74C6C">
        <w:rPr>
          <w:rStyle w:val="A6"/>
          <w:rFonts w:ascii="Arial" w:hAnsi="Arial" w:cs="Arial"/>
          <w:color w:val="auto"/>
          <w:sz w:val="24"/>
          <w:szCs w:val="24"/>
        </w:rPr>
        <w:t>esponsive and high-quality programmes and services.</w:t>
      </w:r>
    </w:p>
    <w:p w14:paraId="10E6FAC8" w14:textId="77777777" w:rsidR="00A72629" w:rsidRPr="00D74C6C" w:rsidRDefault="00A72629" w:rsidP="00A72629"/>
    <w:p w14:paraId="082F730C" w14:textId="77777777" w:rsidR="00A72629" w:rsidRPr="00D74C6C" w:rsidRDefault="00186525" w:rsidP="00AF7720">
      <w:pPr>
        <w:pStyle w:val="Pa1"/>
        <w:numPr>
          <w:ilvl w:val="0"/>
          <w:numId w:val="9"/>
        </w:numPr>
        <w:rPr>
          <w:rStyle w:val="A6"/>
          <w:rFonts w:ascii="Arial" w:hAnsi="Arial" w:cs="Arial"/>
          <w:color w:val="auto"/>
          <w:sz w:val="24"/>
          <w:szCs w:val="24"/>
        </w:rPr>
      </w:pPr>
      <w:r w:rsidRPr="00D74C6C">
        <w:rPr>
          <w:rStyle w:val="A6"/>
          <w:rFonts w:ascii="Arial" w:hAnsi="Arial" w:cs="Arial"/>
          <w:color w:val="auto"/>
          <w:sz w:val="24"/>
          <w:szCs w:val="24"/>
        </w:rPr>
        <w:t>C</w:t>
      </w:r>
      <w:r w:rsidR="00A72629" w:rsidRPr="00D74C6C">
        <w:rPr>
          <w:rStyle w:val="A6"/>
          <w:rFonts w:ascii="Arial" w:hAnsi="Arial" w:cs="Arial"/>
          <w:color w:val="auto"/>
          <w:sz w:val="24"/>
          <w:szCs w:val="24"/>
        </w:rPr>
        <w:t>lear arrangements for managing changes to programmes and services</w:t>
      </w:r>
    </w:p>
    <w:p w14:paraId="3B35D6F9" w14:textId="77777777" w:rsidR="00670A86" w:rsidRDefault="00670A86" w:rsidP="00670A86">
      <w:pPr>
        <w:ind w:left="720"/>
        <w:rPr>
          <w:rFonts w:ascii="Arial" w:hAnsi="Arial" w:cs="Arial"/>
          <w:sz w:val="24"/>
          <w:szCs w:val="24"/>
        </w:rPr>
      </w:pPr>
    </w:p>
    <w:p w14:paraId="57E677C0" w14:textId="77777777" w:rsidR="00A72629" w:rsidRDefault="00186525" w:rsidP="00A72629">
      <w:pPr>
        <w:numPr>
          <w:ilvl w:val="0"/>
          <w:numId w:val="9"/>
        </w:numPr>
        <w:rPr>
          <w:rFonts w:ascii="Arial" w:hAnsi="Arial" w:cs="Arial"/>
          <w:sz w:val="24"/>
          <w:szCs w:val="24"/>
        </w:rPr>
      </w:pPr>
      <w:r w:rsidRPr="00D74C6C">
        <w:rPr>
          <w:rFonts w:ascii="Arial" w:hAnsi="Arial" w:cs="Arial"/>
          <w:sz w:val="24"/>
          <w:szCs w:val="24"/>
        </w:rPr>
        <w:t>A</w:t>
      </w:r>
      <w:r w:rsidR="00CD7619" w:rsidRPr="00D74C6C">
        <w:rPr>
          <w:rFonts w:ascii="Arial" w:hAnsi="Arial" w:cs="Arial"/>
          <w:sz w:val="24"/>
          <w:szCs w:val="24"/>
        </w:rPr>
        <w:t>n equal and fair society</w:t>
      </w:r>
    </w:p>
    <w:p w14:paraId="7936EDAD" w14:textId="77777777" w:rsidR="00E774EF" w:rsidRDefault="00E774EF" w:rsidP="00E774EF">
      <w:pPr>
        <w:pStyle w:val="ListParagraph"/>
        <w:rPr>
          <w:rFonts w:ascii="Arial" w:hAnsi="Arial" w:cs="Arial"/>
          <w:sz w:val="24"/>
          <w:szCs w:val="24"/>
        </w:rPr>
      </w:pPr>
    </w:p>
    <w:p w14:paraId="3F8CE441" w14:textId="6989085A" w:rsidR="00AF7720" w:rsidRDefault="00E774EF" w:rsidP="00AF7720">
      <w:pPr>
        <w:numPr>
          <w:ilvl w:val="0"/>
          <w:numId w:val="9"/>
        </w:numPr>
        <w:rPr>
          <w:rFonts w:ascii="Arial" w:hAnsi="Arial" w:cs="Arial"/>
          <w:sz w:val="24"/>
          <w:szCs w:val="24"/>
        </w:rPr>
      </w:pPr>
      <w:r>
        <w:rPr>
          <w:rFonts w:ascii="Arial" w:hAnsi="Arial" w:cs="Arial"/>
          <w:sz w:val="24"/>
          <w:szCs w:val="24"/>
        </w:rPr>
        <w:t>A f</w:t>
      </w:r>
      <w:r w:rsidR="00186525" w:rsidRPr="00D74C6C">
        <w:rPr>
          <w:rFonts w:ascii="Arial" w:hAnsi="Arial" w:cs="Arial"/>
          <w:sz w:val="24"/>
          <w:szCs w:val="24"/>
        </w:rPr>
        <w:t>ully implemented</w:t>
      </w:r>
      <w:r w:rsidR="00AF7720" w:rsidRPr="00D74C6C">
        <w:rPr>
          <w:rFonts w:ascii="Arial" w:hAnsi="Arial" w:cs="Arial"/>
          <w:sz w:val="24"/>
          <w:szCs w:val="24"/>
        </w:rPr>
        <w:t xml:space="preserve"> Wolverhampton Charter and Commissioning Framework </w:t>
      </w:r>
    </w:p>
    <w:p w14:paraId="5147DA46" w14:textId="77777777" w:rsidR="005B5C3C" w:rsidRDefault="005B5C3C" w:rsidP="00E305B4">
      <w:pPr>
        <w:rPr>
          <w:rFonts w:ascii="Arial" w:hAnsi="Arial" w:cs="Arial"/>
          <w:sz w:val="24"/>
          <w:szCs w:val="24"/>
        </w:rPr>
      </w:pPr>
    </w:p>
    <w:p w14:paraId="4C8D9901" w14:textId="77777777" w:rsidR="005B5C3C" w:rsidRDefault="005B5C3C" w:rsidP="00E305B4">
      <w:pPr>
        <w:rPr>
          <w:rFonts w:ascii="Arial" w:hAnsi="Arial" w:cs="Arial"/>
          <w:sz w:val="24"/>
          <w:szCs w:val="24"/>
        </w:rPr>
      </w:pPr>
    </w:p>
    <w:p w14:paraId="2C9A93E0" w14:textId="77777777" w:rsidR="00E305B4" w:rsidRDefault="00E305B4" w:rsidP="00E305B4">
      <w:pPr>
        <w:rPr>
          <w:rFonts w:ascii="Arial" w:hAnsi="Arial" w:cs="Arial"/>
          <w:sz w:val="24"/>
          <w:szCs w:val="24"/>
        </w:rPr>
      </w:pPr>
    </w:p>
    <w:p w14:paraId="77EA719F" w14:textId="77777777" w:rsidR="00095985" w:rsidRDefault="00095985" w:rsidP="00E305B4">
      <w:pPr>
        <w:rPr>
          <w:rFonts w:ascii="Arial" w:hAnsi="Arial" w:cs="Arial"/>
          <w:sz w:val="24"/>
          <w:szCs w:val="24"/>
        </w:rPr>
      </w:pPr>
    </w:p>
    <w:p w14:paraId="7815DC04" w14:textId="77777777" w:rsidR="00095985" w:rsidRDefault="00095985" w:rsidP="00E305B4">
      <w:pPr>
        <w:rPr>
          <w:rFonts w:ascii="Arial" w:hAnsi="Arial" w:cs="Arial"/>
          <w:sz w:val="24"/>
          <w:szCs w:val="24"/>
        </w:rPr>
      </w:pPr>
    </w:p>
    <w:p w14:paraId="79A67E02" w14:textId="77777777" w:rsidR="00095985" w:rsidRDefault="00095985" w:rsidP="00E305B4">
      <w:pPr>
        <w:rPr>
          <w:rFonts w:ascii="Arial" w:hAnsi="Arial" w:cs="Arial"/>
          <w:sz w:val="24"/>
          <w:szCs w:val="24"/>
        </w:rPr>
      </w:pPr>
      <w:bookmarkStart w:id="0" w:name="_GoBack"/>
      <w:bookmarkEnd w:id="0"/>
    </w:p>
    <w:p w14:paraId="53F20454" w14:textId="50FE04E4" w:rsidR="00A52147" w:rsidRPr="00D74C6C" w:rsidRDefault="00E305B4" w:rsidP="00252811">
      <w:pPr>
        <w:rPr>
          <w:rFonts w:ascii="Arial" w:hAnsi="Arial" w:cs="Arial"/>
          <w:sz w:val="32"/>
          <w:szCs w:val="32"/>
        </w:rPr>
      </w:pPr>
      <w:r>
        <w:rPr>
          <w:rFonts w:ascii="Arial" w:hAnsi="Arial" w:cs="Arial"/>
          <w:sz w:val="32"/>
          <w:szCs w:val="32"/>
        </w:rPr>
        <w:lastRenderedPageBreak/>
        <w:t>C</w:t>
      </w:r>
      <w:r w:rsidR="000971FC" w:rsidRPr="00D74C6C">
        <w:rPr>
          <w:rFonts w:ascii="Arial" w:hAnsi="Arial" w:cs="Arial"/>
          <w:sz w:val="32"/>
          <w:szCs w:val="32"/>
        </w:rPr>
        <w:t>ommitments</w:t>
      </w:r>
      <w:r w:rsidR="00186525" w:rsidRPr="00D74C6C">
        <w:rPr>
          <w:rFonts w:ascii="Arial" w:hAnsi="Arial" w:cs="Arial"/>
          <w:sz w:val="32"/>
          <w:szCs w:val="32"/>
        </w:rPr>
        <w:t xml:space="preserve"> for Statutory Sector and VCS</w:t>
      </w:r>
      <w:r w:rsidR="0021457D" w:rsidRPr="00D74C6C">
        <w:rPr>
          <w:rFonts w:ascii="Arial" w:hAnsi="Arial" w:cs="Arial"/>
          <w:sz w:val="32"/>
          <w:szCs w:val="32"/>
        </w:rPr>
        <w:t>:</w:t>
      </w:r>
    </w:p>
    <w:p w14:paraId="069CE2B6" w14:textId="77777777" w:rsidR="000971FC" w:rsidRPr="00D74C6C" w:rsidRDefault="000971FC" w:rsidP="009B37CB">
      <w:pPr>
        <w:ind w:left="360"/>
        <w:rPr>
          <w:rFonts w:ascii="Arial" w:hAnsi="Arial" w:cs="Arial"/>
          <w:sz w:val="24"/>
          <w:szCs w:val="24"/>
        </w:rPr>
      </w:pPr>
    </w:p>
    <w:p w14:paraId="4BB20B93" w14:textId="77777777" w:rsidR="000C3571" w:rsidRPr="00D74C6C" w:rsidRDefault="008A2C8B" w:rsidP="000C3571">
      <w:pPr>
        <w:ind w:left="360"/>
        <w:rPr>
          <w:rFonts w:ascii="Arial" w:hAnsi="Arial" w:cs="Arial"/>
          <w:sz w:val="24"/>
          <w:szCs w:val="24"/>
        </w:rPr>
      </w:pPr>
      <w:r w:rsidRPr="00D74C6C">
        <w:rPr>
          <w:rFonts w:ascii="Arial" w:hAnsi="Arial" w:cs="Arial"/>
          <w:sz w:val="24"/>
          <w:szCs w:val="24"/>
        </w:rPr>
        <w:t xml:space="preserve">This principle acknowledges that </w:t>
      </w:r>
      <w:r w:rsidR="009B37CB" w:rsidRPr="00D74C6C">
        <w:rPr>
          <w:rFonts w:ascii="Arial" w:hAnsi="Arial" w:cs="Arial"/>
          <w:sz w:val="24"/>
          <w:szCs w:val="24"/>
        </w:rPr>
        <w:t xml:space="preserve">at times </w:t>
      </w:r>
      <w:r w:rsidRPr="00D74C6C">
        <w:rPr>
          <w:rFonts w:ascii="Arial" w:hAnsi="Arial" w:cs="Arial"/>
          <w:sz w:val="24"/>
          <w:szCs w:val="24"/>
        </w:rPr>
        <w:t>maintaining constructive relationships and communication can be challen</w:t>
      </w:r>
      <w:r w:rsidR="009B37CB" w:rsidRPr="00D74C6C">
        <w:rPr>
          <w:rFonts w:ascii="Arial" w:hAnsi="Arial" w:cs="Arial"/>
          <w:sz w:val="24"/>
          <w:szCs w:val="24"/>
        </w:rPr>
        <w:t>ging, e</w:t>
      </w:r>
      <w:r w:rsidRPr="00D74C6C">
        <w:rPr>
          <w:rFonts w:ascii="Arial" w:hAnsi="Arial" w:cs="Arial"/>
          <w:sz w:val="24"/>
          <w:szCs w:val="24"/>
        </w:rPr>
        <w:t>specially in si</w:t>
      </w:r>
      <w:r w:rsidR="009B37CB" w:rsidRPr="00D74C6C">
        <w:rPr>
          <w:rFonts w:ascii="Arial" w:hAnsi="Arial" w:cs="Arial"/>
          <w:sz w:val="24"/>
          <w:szCs w:val="24"/>
        </w:rPr>
        <w:t xml:space="preserve">tuations where time is limited or when </w:t>
      </w:r>
      <w:r w:rsidRPr="00D74C6C">
        <w:rPr>
          <w:rFonts w:ascii="Arial" w:hAnsi="Arial" w:cs="Arial"/>
          <w:sz w:val="24"/>
          <w:szCs w:val="24"/>
        </w:rPr>
        <w:t xml:space="preserve">working or communicating with a different organisation or sector from our own. However, aiming to build respectful, timely and open relationships and communication helps to minimise misunderstandings and will lead to better </w:t>
      </w:r>
      <w:r w:rsidR="009B37CB" w:rsidRPr="00D74C6C">
        <w:rPr>
          <w:rFonts w:ascii="Arial" w:hAnsi="Arial" w:cs="Arial"/>
          <w:sz w:val="24"/>
          <w:szCs w:val="24"/>
        </w:rPr>
        <w:t>outcomes. This principle asks that</w:t>
      </w:r>
      <w:r w:rsidRPr="00D74C6C">
        <w:rPr>
          <w:rFonts w:ascii="Arial" w:hAnsi="Arial" w:cs="Arial"/>
          <w:sz w:val="24"/>
          <w:szCs w:val="24"/>
        </w:rPr>
        <w:t xml:space="preserve">, wherever possible, </w:t>
      </w:r>
      <w:r w:rsidR="009B37CB" w:rsidRPr="00D74C6C">
        <w:rPr>
          <w:rFonts w:ascii="Arial" w:hAnsi="Arial" w:cs="Arial"/>
          <w:sz w:val="24"/>
          <w:szCs w:val="24"/>
        </w:rPr>
        <w:t>time is taken</w:t>
      </w:r>
      <w:r w:rsidRPr="00D74C6C">
        <w:rPr>
          <w:rFonts w:ascii="Arial" w:hAnsi="Arial" w:cs="Arial"/>
          <w:sz w:val="24"/>
          <w:szCs w:val="24"/>
        </w:rPr>
        <w:t xml:space="preserve"> to ensure that all pertinent parties have been communicated with appropriately. To keep parties informed and to keep lines of communication open, respectful</w:t>
      </w:r>
      <w:r w:rsidR="009B37CB" w:rsidRPr="00D74C6C">
        <w:rPr>
          <w:rFonts w:ascii="Arial" w:hAnsi="Arial" w:cs="Arial"/>
          <w:sz w:val="24"/>
          <w:szCs w:val="24"/>
        </w:rPr>
        <w:t>, transparent</w:t>
      </w:r>
      <w:r w:rsidRPr="00D74C6C">
        <w:rPr>
          <w:rFonts w:ascii="Arial" w:hAnsi="Arial" w:cs="Arial"/>
          <w:sz w:val="24"/>
          <w:szCs w:val="24"/>
        </w:rPr>
        <w:t xml:space="preserve"> and honest.</w:t>
      </w:r>
    </w:p>
    <w:p w14:paraId="0872EDBB" w14:textId="77777777" w:rsidR="009B37CB" w:rsidRPr="00D74C6C" w:rsidRDefault="009B37CB" w:rsidP="000C3571">
      <w:pPr>
        <w:ind w:left="360"/>
        <w:rPr>
          <w:rFonts w:ascii="Arial" w:hAnsi="Arial" w:cs="Arial"/>
          <w:sz w:val="24"/>
          <w:szCs w:val="24"/>
        </w:rPr>
      </w:pPr>
    </w:p>
    <w:p w14:paraId="3C16E4EB" w14:textId="77777777" w:rsidR="000C3571" w:rsidRPr="00D74C6C" w:rsidRDefault="000C3571" w:rsidP="000C3571">
      <w:pPr>
        <w:numPr>
          <w:ilvl w:val="0"/>
          <w:numId w:val="25"/>
        </w:numPr>
        <w:rPr>
          <w:rStyle w:val="A6"/>
          <w:rFonts w:ascii="Arial" w:hAnsi="Arial" w:cs="Arial"/>
          <w:b/>
          <w:color w:val="auto"/>
          <w:sz w:val="28"/>
          <w:szCs w:val="28"/>
        </w:rPr>
      </w:pPr>
      <w:r w:rsidRPr="00D74C6C">
        <w:rPr>
          <w:rStyle w:val="A6"/>
          <w:rFonts w:ascii="Arial" w:hAnsi="Arial" w:cs="Arial"/>
          <w:b/>
          <w:color w:val="auto"/>
          <w:sz w:val="28"/>
          <w:szCs w:val="28"/>
        </w:rPr>
        <w:t>Relationships and communications are fair, honest and open.</w:t>
      </w:r>
    </w:p>
    <w:p w14:paraId="5558D7DF" w14:textId="466FB8AD" w:rsidR="000C3571" w:rsidRPr="00D74C6C" w:rsidRDefault="000C3571" w:rsidP="000C3571">
      <w:pPr>
        <w:ind w:left="720"/>
        <w:rPr>
          <w:rStyle w:val="A6"/>
          <w:rFonts w:ascii="Arial" w:hAnsi="Arial" w:cs="Arial"/>
          <w:b/>
          <w:color w:val="auto"/>
          <w:sz w:val="24"/>
          <w:szCs w:val="24"/>
        </w:rPr>
      </w:pPr>
      <w:r w:rsidRPr="00D74C6C">
        <w:rPr>
          <w:rStyle w:val="A6"/>
          <w:rFonts w:ascii="Arial" w:hAnsi="Arial" w:cs="Arial"/>
          <w:b/>
          <w:color w:val="auto"/>
          <w:sz w:val="24"/>
          <w:szCs w:val="24"/>
        </w:rPr>
        <w:t>Undertakings for Statutory Sector</w:t>
      </w:r>
      <w:r w:rsidR="00622C72" w:rsidRPr="00D74C6C">
        <w:rPr>
          <w:rStyle w:val="A6"/>
          <w:rFonts w:ascii="Arial" w:hAnsi="Arial" w:cs="Arial"/>
          <w:b/>
          <w:color w:val="auto"/>
          <w:sz w:val="24"/>
          <w:szCs w:val="24"/>
        </w:rPr>
        <w:t xml:space="preserve"> and VCS</w:t>
      </w:r>
    </w:p>
    <w:p w14:paraId="4C5E714F" w14:textId="5497B0E4" w:rsidR="000C3571" w:rsidRPr="00D74C6C" w:rsidRDefault="000C3571" w:rsidP="000C3571">
      <w:pPr>
        <w:ind w:left="720"/>
        <w:rPr>
          <w:rStyle w:val="A6"/>
          <w:rFonts w:ascii="Arial" w:hAnsi="Arial" w:cs="Arial"/>
          <w:color w:val="auto"/>
          <w:sz w:val="24"/>
          <w:szCs w:val="24"/>
        </w:rPr>
      </w:pPr>
      <w:r w:rsidRPr="00D74C6C">
        <w:rPr>
          <w:rStyle w:val="A6"/>
          <w:rFonts w:ascii="Arial" w:hAnsi="Arial" w:cs="Arial"/>
          <w:color w:val="auto"/>
          <w:sz w:val="24"/>
          <w:szCs w:val="24"/>
        </w:rPr>
        <w:t>1.1</w:t>
      </w:r>
      <w:r w:rsidR="00106CBD" w:rsidRPr="00D74C6C">
        <w:rPr>
          <w:rStyle w:val="A6"/>
          <w:rFonts w:ascii="Arial" w:hAnsi="Arial" w:cs="Arial"/>
          <w:color w:val="auto"/>
          <w:sz w:val="24"/>
          <w:szCs w:val="24"/>
        </w:rPr>
        <w:t xml:space="preserve"> </w:t>
      </w:r>
      <w:r w:rsidR="00A31495" w:rsidRPr="00D74C6C">
        <w:rPr>
          <w:rStyle w:val="A6"/>
          <w:rFonts w:ascii="Arial" w:hAnsi="Arial" w:cs="Arial"/>
          <w:color w:val="auto"/>
          <w:sz w:val="24"/>
          <w:szCs w:val="24"/>
        </w:rPr>
        <w:t xml:space="preserve">Ensure </w:t>
      </w:r>
      <w:r w:rsidR="007F041C" w:rsidRPr="00D74C6C">
        <w:rPr>
          <w:rStyle w:val="A6"/>
          <w:rFonts w:ascii="Arial" w:hAnsi="Arial" w:cs="Arial"/>
          <w:color w:val="auto"/>
          <w:sz w:val="24"/>
          <w:szCs w:val="24"/>
        </w:rPr>
        <w:t>w</w:t>
      </w:r>
      <w:r w:rsidR="003B7484" w:rsidRPr="00D74C6C">
        <w:rPr>
          <w:rStyle w:val="A6"/>
          <w:rFonts w:ascii="Arial" w:hAnsi="Arial" w:cs="Arial"/>
          <w:color w:val="auto"/>
          <w:sz w:val="24"/>
          <w:szCs w:val="24"/>
        </w:rPr>
        <w:t xml:space="preserve">e comply with organisational and mutually agreed </w:t>
      </w:r>
      <w:r w:rsidR="003021B0" w:rsidRPr="00D74C6C">
        <w:rPr>
          <w:rStyle w:val="A6"/>
          <w:rFonts w:ascii="Arial" w:hAnsi="Arial" w:cs="Arial"/>
          <w:color w:val="auto"/>
          <w:sz w:val="24"/>
          <w:szCs w:val="24"/>
        </w:rPr>
        <w:t xml:space="preserve">procedures, </w:t>
      </w:r>
      <w:r w:rsidR="003B7484" w:rsidRPr="00D74C6C">
        <w:rPr>
          <w:rStyle w:val="A6"/>
          <w:rFonts w:ascii="Arial" w:hAnsi="Arial" w:cs="Arial"/>
          <w:color w:val="auto"/>
          <w:sz w:val="24"/>
          <w:szCs w:val="24"/>
        </w:rPr>
        <w:t xml:space="preserve">professional </w:t>
      </w:r>
      <w:r w:rsidR="007F041C" w:rsidRPr="00D74C6C">
        <w:rPr>
          <w:rStyle w:val="A6"/>
          <w:rFonts w:ascii="Arial" w:hAnsi="Arial" w:cs="Arial"/>
          <w:color w:val="auto"/>
          <w:sz w:val="24"/>
          <w:szCs w:val="24"/>
        </w:rPr>
        <w:t>standards</w:t>
      </w:r>
      <w:r w:rsidR="00F63ACD" w:rsidRPr="00D74C6C">
        <w:rPr>
          <w:rStyle w:val="A6"/>
          <w:rFonts w:ascii="Arial" w:hAnsi="Arial" w:cs="Arial"/>
          <w:color w:val="auto"/>
          <w:sz w:val="24"/>
          <w:szCs w:val="24"/>
        </w:rPr>
        <w:t xml:space="preserve"> and applicable laws and regulations.</w:t>
      </w:r>
    </w:p>
    <w:p w14:paraId="772A6A47" w14:textId="5E8C1DA2" w:rsidR="00521253" w:rsidRPr="00D74C6C" w:rsidRDefault="003021B0" w:rsidP="009916A0">
      <w:pPr>
        <w:ind w:left="720"/>
        <w:rPr>
          <w:rFonts w:ascii="Arial" w:hAnsi="Arial" w:cs="Arial"/>
          <w:sz w:val="24"/>
          <w:szCs w:val="24"/>
        </w:rPr>
      </w:pPr>
      <w:r w:rsidRPr="00D74C6C">
        <w:rPr>
          <w:rFonts w:ascii="Arial" w:hAnsi="Arial" w:cs="Arial"/>
          <w:sz w:val="24"/>
          <w:szCs w:val="24"/>
        </w:rPr>
        <w:t>1</w:t>
      </w:r>
      <w:r w:rsidR="00DB0E4D" w:rsidRPr="00D74C6C">
        <w:rPr>
          <w:rFonts w:ascii="Arial" w:hAnsi="Arial" w:cs="Arial"/>
          <w:sz w:val="24"/>
          <w:szCs w:val="24"/>
        </w:rPr>
        <w:t>.2 R</w:t>
      </w:r>
      <w:r w:rsidR="00521253" w:rsidRPr="00D74C6C">
        <w:rPr>
          <w:rFonts w:ascii="Arial" w:hAnsi="Arial" w:cs="Arial"/>
          <w:sz w:val="24"/>
          <w:szCs w:val="24"/>
        </w:rPr>
        <w:t>espect the confidentiality of</w:t>
      </w:r>
      <w:r w:rsidR="009916A0" w:rsidRPr="00D74C6C">
        <w:rPr>
          <w:rFonts w:ascii="Arial" w:hAnsi="Arial" w:cs="Arial"/>
          <w:sz w:val="24"/>
          <w:szCs w:val="24"/>
        </w:rPr>
        <w:t xml:space="preserve"> </w:t>
      </w:r>
      <w:r w:rsidR="00521253" w:rsidRPr="00D74C6C">
        <w:rPr>
          <w:rFonts w:ascii="Arial" w:hAnsi="Arial" w:cs="Arial"/>
          <w:sz w:val="24"/>
          <w:szCs w:val="24"/>
        </w:rPr>
        <w:t>i</w:t>
      </w:r>
      <w:r w:rsidR="009916A0" w:rsidRPr="00D74C6C">
        <w:rPr>
          <w:rFonts w:ascii="Arial" w:hAnsi="Arial" w:cs="Arial"/>
          <w:sz w:val="24"/>
          <w:szCs w:val="24"/>
        </w:rPr>
        <w:t>nformation.</w:t>
      </w:r>
    </w:p>
    <w:p w14:paraId="60BBDC78" w14:textId="1753F5D8" w:rsidR="00521253" w:rsidRPr="00D74C6C" w:rsidRDefault="00DB0E4D" w:rsidP="009916A0">
      <w:pPr>
        <w:ind w:left="720"/>
        <w:rPr>
          <w:rFonts w:ascii="Arial" w:hAnsi="Arial" w:cs="Arial"/>
          <w:sz w:val="24"/>
          <w:szCs w:val="24"/>
        </w:rPr>
      </w:pPr>
      <w:r w:rsidRPr="00D74C6C">
        <w:rPr>
          <w:rFonts w:ascii="Arial" w:hAnsi="Arial" w:cs="Arial"/>
          <w:sz w:val="24"/>
          <w:szCs w:val="24"/>
        </w:rPr>
        <w:t>1.3 T</w:t>
      </w:r>
      <w:r w:rsidR="009916A0" w:rsidRPr="00D74C6C">
        <w:rPr>
          <w:rFonts w:ascii="Arial" w:hAnsi="Arial" w:cs="Arial"/>
          <w:sz w:val="24"/>
          <w:szCs w:val="24"/>
        </w:rPr>
        <w:t xml:space="preserve">reat all </w:t>
      </w:r>
      <w:r w:rsidR="00521253" w:rsidRPr="00D74C6C">
        <w:rPr>
          <w:rFonts w:ascii="Arial" w:hAnsi="Arial" w:cs="Arial"/>
          <w:sz w:val="24"/>
          <w:szCs w:val="24"/>
        </w:rPr>
        <w:t>with r</w:t>
      </w:r>
      <w:r w:rsidR="009916A0" w:rsidRPr="00D74C6C">
        <w:rPr>
          <w:rFonts w:ascii="Arial" w:hAnsi="Arial" w:cs="Arial"/>
          <w:sz w:val="24"/>
          <w:szCs w:val="24"/>
        </w:rPr>
        <w:t>espect, courtesy, and fairness.</w:t>
      </w:r>
    </w:p>
    <w:p w14:paraId="06978101" w14:textId="19D81FA3" w:rsidR="00521253" w:rsidRPr="00D74C6C" w:rsidRDefault="00D74C6C" w:rsidP="00D74C6C">
      <w:pPr>
        <w:ind w:left="1134" w:hanging="414"/>
        <w:rPr>
          <w:rFonts w:ascii="Arial" w:hAnsi="Arial" w:cs="Arial"/>
          <w:sz w:val="24"/>
          <w:szCs w:val="24"/>
        </w:rPr>
      </w:pPr>
      <w:r>
        <w:rPr>
          <w:rFonts w:ascii="Arial" w:hAnsi="Arial" w:cs="Arial"/>
          <w:sz w:val="24"/>
          <w:szCs w:val="24"/>
        </w:rPr>
        <w:t xml:space="preserve">1.4 </w:t>
      </w:r>
      <w:r w:rsidR="005569FF" w:rsidRPr="00D74C6C">
        <w:rPr>
          <w:rFonts w:ascii="Arial" w:hAnsi="Arial" w:cs="Arial"/>
          <w:sz w:val="24"/>
          <w:szCs w:val="24"/>
        </w:rPr>
        <w:t>Strive for fairness</w:t>
      </w:r>
      <w:r w:rsidR="003A1E62" w:rsidRPr="00D74C6C">
        <w:rPr>
          <w:rFonts w:ascii="Arial" w:hAnsi="Arial" w:cs="Arial"/>
          <w:sz w:val="24"/>
          <w:szCs w:val="24"/>
        </w:rPr>
        <w:t xml:space="preserve"> </w:t>
      </w:r>
      <w:r w:rsidR="00521253" w:rsidRPr="00D74C6C">
        <w:rPr>
          <w:rFonts w:ascii="Arial" w:hAnsi="Arial" w:cs="Arial"/>
          <w:sz w:val="24"/>
          <w:szCs w:val="24"/>
        </w:rPr>
        <w:t>in our b</w:t>
      </w:r>
      <w:r w:rsidR="00DB0E4D" w:rsidRPr="00D74C6C">
        <w:rPr>
          <w:rFonts w:ascii="Arial" w:hAnsi="Arial" w:cs="Arial"/>
          <w:sz w:val="24"/>
          <w:szCs w:val="24"/>
        </w:rPr>
        <w:t>ehavio</w:t>
      </w:r>
      <w:r>
        <w:rPr>
          <w:rFonts w:ascii="Arial" w:hAnsi="Arial" w:cs="Arial"/>
          <w:sz w:val="24"/>
          <w:szCs w:val="24"/>
        </w:rPr>
        <w:t>u</w:t>
      </w:r>
      <w:r w:rsidR="00DB0E4D" w:rsidRPr="00D74C6C">
        <w:rPr>
          <w:rFonts w:ascii="Arial" w:hAnsi="Arial" w:cs="Arial"/>
          <w:sz w:val="24"/>
          <w:szCs w:val="24"/>
        </w:rPr>
        <w:t>r and our policies promoting</w:t>
      </w:r>
      <w:r w:rsidR="00CA481E" w:rsidRPr="00D74C6C">
        <w:rPr>
          <w:rFonts w:ascii="Arial" w:hAnsi="Arial" w:cs="Arial"/>
          <w:sz w:val="24"/>
          <w:szCs w:val="24"/>
        </w:rPr>
        <w:t xml:space="preserve"> </w:t>
      </w:r>
      <w:r>
        <w:rPr>
          <w:rFonts w:ascii="Arial" w:hAnsi="Arial" w:cs="Arial"/>
          <w:sz w:val="24"/>
          <w:szCs w:val="24"/>
        </w:rPr>
        <w:t xml:space="preserve">equal </w:t>
      </w:r>
      <w:r w:rsidR="00521253" w:rsidRPr="00D74C6C">
        <w:rPr>
          <w:rFonts w:ascii="Arial" w:hAnsi="Arial" w:cs="Arial"/>
          <w:sz w:val="24"/>
          <w:szCs w:val="24"/>
        </w:rPr>
        <w:t>opportunity for all.</w:t>
      </w:r>
    </w:p>
    <w:p w14:paraId="7978A565" w14:textId="77777777" w:rsidR="00D74C6C" w:rsidRDefault="00D305B6" w:rsidP="00D74C6C">
      <w:pPr>
        <w:ind w:left="720"/>
        <w:rPr>
          <w:rFonts w:ascii="Arial" w:hAnsi="Arial" w:cs="Arial"/>
          <w:sz w:val="24"/>
          <w:szCs w:val="24"/>
        </w:rPr>
      </w:pPr>
      <w:r w:rsidRPr="00D74C6C">
        <w:rPr>
          <w:rFonts w:ascii="Arial" w:hAnsi="Arial" w:cs="Arial"/>
          <w:sz w:val="24"/>
          <w:szCs w:val="24"/>
        </w:rPr>
        <w:t>1.5 Make</w:t>
      </w:r>
      <w:r w:rsidR="00521253" w:rsidRPr="00D74C6C">
        <w:rPr>
          <w:rFonts w:ascii="Arial" w:hAnsi="Arial" w:cs="Arial"/>
          <w:sz w:val="24"/>
          <w:szCs w:val="24"/>
        </w:rPr>
        <w:t xml:space="preserve"> decision</w:t>
      </w:r>
      <w:r w:rsidR="004D2F7A" w:rsidRPr="00D74C6C">
        <w:rPr>
          <w:rFonts w:ascii="Arial" w:hAnsi="Arial" w:cs="Arial"/>
          <w:sz w:val="24"/>
          <w:szCs w:val="24"/>
        </w:rPr>
        <w:t>s based on organi</w:t>
      </w:r>
      <w:r w:rsidR="00D74C6C">
        <w:rPr>
          <w:rFonts w:ascii="Arial" w:hAnsi="Arial" w:cs="Arial"/>
          <w:sz w:val="24"/>
          <w:szCs w:val="24"/>
        </w:rPr>
        <w:t>s</w:t>
      </w:r>
      <w:r w:rsidR="004D2F7A" w:rsidRPr="00D74C6C">
        <w:rPr>
          <w:rFonts w:ascii="Arial" w:hAnsi="Arial" w:cs="Arial"/>
          <w:sz w:val="24"/>
          <w:szCs w:val="24"/>
        </w:rPr>
        <w:t>ational and shared values.</w:t>
      </w:r>
    </w:p>
    <w:p w14:paraId="43BA512B" w14:textId="231581A4" w:rsidR="00392921" w:rsidRPr="00D74C6C" w:rsidRDefault="00D74C6C" w:rsidP="00D74C6C">
      <w:pPr>
        <w:ind w:left="720"/>
        <w:rPr>
          <w:rFonts w:ascii="Arial" w:hAnsi="Arial" w:cs="Arial"/>
          <w:sz w:val="24"/>
          <w:szCs w:val="24"/>
        </w:rPr>
      </w:pPr>
      <w:r>
        <w:rPr>
          <w:rFonts w:ascii="Arial" w:hAnsi="Arial" w:cs="Arial"/>
          <w:sz w:val="24"/>
          <w:szCs w:val="24"/>
        </w:rPr>
        <w:t xml:space="preserve">1.6 </w:t>
      </w:r>
      <w:r w:rsidR="0012401F" w:rsidRPr="00D74C6C">
        <w:rPr>
          <w:rFonts w:ascii="Arial" w:hAnsi="Arial" w:cs="Arial"/>
          <w:sz w:val="24"/>
          <w:szCs w:val="24"/>
        </w:rPr>
        <w:t>P</w:t>
      </w:r>
      <w:r w:rsidR="00521253" w:rsidRPr="00D74C6C">
        <w:rPr>
          <w:rFonts w:ascii="Arial" w:hAnsi="Arial" w:cs="Arial"/>
          <w:sz w:val="24"/>
          <w:szCs w:val="24"/>
        </w:rPr>
        <w:t>erform</w:t>
      </w:r>
      <w:r w:rsidR="0012401F" w:rsidRPr="00D74C6C">
        <w:rPr>
          <w:rFonts w:ascii="Arial" w:hAnsi="Arial" w:cs="Arial"/>
          <w:sz w:val="24"/>
          <w:szCs w:val="24"/>
        </w:rPr>
        <w:t xml:space="preserve"> </w:t>
      </w:r>
      <w:r w:rsidR="00521253" w:rsidRPr="00D74C6C">
        <w:rPr>
          <w:rFonts w:ascii="Arial" w:hAnsi="Arial" w:cs="Arial"/>
          <w:sz w:val="24"/>
          <w:szCs w:val="24"/>
        </w:rPr>
        <w:t>duties and obligations with honesty, integrity and</w:t>
      </w:r>
      <w:r w:rsidR="00392921" w:rsidRPr="00D74C6C">
        <w:rPr>
          <w:rFonts w:ascii="Arial" w:hAnsi="Arial" w:cs="Arial"/>
          <w:sz w:val="24"/>
          <w:szCs w:val="24"/>
        </w:rPr>
        <w:t xml:space="preserve"> professionalism.</w:t>
      </w:r>
    </w:p>
    <w:p w14:paraId="7C57380A" w14:textId="77777777" w:rsidR="00914015" w:rsidRPr="00D74C6C" w:rsidRDefault="00392921" w:rsidP="00103843">
      <w:pPr>
        <w:ind w:left="720"/>
        <w:rPr>
          <w:rFonts w:ascii="Arial" w:hAnsi="Arial" w:cs="Arial"/>
          <w:sz w:val="24"/>
          <w:szCs w:val="24"/>
        </w:rPr>
      </w:pPr>
      <w:r w:rsidRPr="00D74C6C">
        <w:rPr>
          <w:rFonts w:ascii="Arial" w:hAnsi="Arial" w:cs="Arial"/>
          <w:sz w:val="24"/>
          <w:szCs w:val="24"/>
        </w:rPr>
        <w:t>1.7 Be</w:t>
      </w:r>
      <w:r w:rsidR="00521253" w:rsidRPr="00D74C6C">
        <w:rPr>
          <w:rFonts w:ascii="Arial" w:hAnsi="Arial" w:cs="Arial"/>
          <w:sz w:val="24"/>
          <w:szCs w:val="24"/>
        </w:rPr>
        <w:t xml:space="preserve"> transparent in actions and communications to foster</w:t>
      </w:r>
      <w:r w:rsidR="00103843" w:rsidRPr="00D74C6C">
        <w:rPr>
          <w:rFonts w:ascii="Arial" w:hAnsi="Arial" w:cs="Arial"/>
          <w:sz w:val="24"/>
          <w:szCs w:val="24"/>
        </w:rPr>
        <w:t xml:space="preserve"> trust and min</w:t>
      </w:r>
      <w:r w:rsidR="00914015" w:rsidRPr="00D74C6C">
        <w:rPr>
          <w:rFonts w:ascii="Arial" w:hAnsi="Arial" w:cs="Arial"/>
          <w:sz w:val="24"/>
          <w:szCs w:val="24"/>
        </w:rPr>
        <w:t>imise ambiguity.</w:t>
      </w:r>
    </w:p>
    <w:p w14:paraId="13E75F03" w14:textId="781F99F1" w:rsidR="00AC15B9" w:rsidRPr="00D74C6C" w:rsidRDefault="00914015" w:rsidP="002222BC">
      <w:pPr>
        <w:ind w:left="720"/>
        <w:rPr>
          <w:rFonts w:ascii="Arial" w:hAnsi="Arial" w:cs="Arial"/>
          <w:sz w:val="24"/>
          <w:szCs w:val="24"/>
        </w:rPr>
      </w:pPr>
      <w:r w:rsidRPr="00D74C6C">
        <w:rPr>
          <w:rFonts w:ascii="Arial" w:hAnsi="Arial" w:cs="Arial"/>
          <w:sz w:val="24"/>
          <w:szCs w:val="24"/>
        </w:rPr>
        <w:t xml:space="preserve">1.8 Acknowledge </w:t>
      </w:r>
      <w:r w:rsidR="00521253" w:rsidRPr="00D74C6C">
        <w:rPr>
          <w:rFonts w:ascii="Arial" w:hAnsi="Arial" w:cs="Arial"/>
          <w:sz w:val="24"/>
          <w:szCs w:val="24"/>
        </w:rPr>
        <w:t>mistakes and seek to rectify adverse</w:t>
      </w:r>
      <w:r w:rsidRPr="00D74C6C">
        <w:rPr>
          <w:rFonts w:ascii="Arial" w:hAnsi="Arial" w:cs="Arial"/>
          <w:sz w:val="24"/>
          <w:szCs w:val="24"/>
        </w:rPr>
        <w:t xml:space="preserve"> </w:t>
      </w:r>
      <w:r w:rsidR="00EA3294" w:rsidRPr="00D74C6C">
        <w:rPr>
          <w:rFonts w:ascii="Arial" w:hAnsi="Arial" w:cs="Arial"/>
          <w:sz w:val="24"/>
          <w:szCs w:val="24"/>
        </w:rPr>
        <w:t xml:space="preserve">consequences </w:t>
      </w:r>
      <w:r w:rsidR="00D305B6" w:rsidRPr="00D74C6C">
        <w:rPr>
          <w:rFonts w:ascii="Arial" w:hAnsi="Arial" w:cs="Arial"/>
          <w:sz w:val="24"/>
          <w:szCs w:val="24"/>
        </w:rPr>
        <w:t>in an appropriate</w:t>
      </w:r>
      <w:r w:rsidR="00EA3294" w:rsidRPr="00D74C6C">
        <w:rPr>
          <w:rFonts w:ascii="Arial" w:hAnsi="Arial" w:cs="Arial"/>
          <w:sz w:val="24"/>
          <w:szCs w:val="24"/>
        </w:rPr>
        <w:t xml:space="preserve"> and timely manner.</w:t>
      </w:r>
    </w:p>
    <w:p w14:paraId="40D0E98F" w14:textId="7EA43572" w:rsidR="00617096" w:rsidRPr="00D74C6C" w:rsidRDefault="00AC15B9" w:rsidP="00617096">
      <w:pPr>
        <w:ind w:left="720"/>
        <w:rPr>
          <w:rFonts w:ascii="Arial" w:hAnsi="Arial" w:cs="Arial"/>
          <w:sz w:val="24"/>
          <w:szCs w:val="24"/>
        </w:rPr>
      </w:pPr>
      <w:r w:rsidRPr="00D74C6C">
        <w:rPr>
          <w:rFonts w:ascii="Arial" w:hAnsi="Arial" w:cs="Arial"/>
          <w:sz w:val="24"/>
          <w:szCs w:val="24"/>
        </w:rPr>
        <w:t xml:space="preserve">1.9 </w:t>
      </w:r>
      <w:r w:rsidR="00521253" w:rsidRPr="00D74C6C">
        <w:rPr>
          <w:rFonts w:ascii="Arial" w:hAnsi="Arial" w:cs="Arial"/>
          <w:sz w:val="24"/>
          <w:szCs w:val="24"/>
        </w:rPr>
        <w:t>Promote an environment that encourages sharing insights</w:t>
      </w:r>
      <w:r w:rsidRPr="00D74C6C">
        <w:rPr>
          <w:rFonts w:ascii="Arial" w:hAnsi="Arial" w:cs="Arial"/>
          <w:sz w:val="24"/>
          <w:szCs w:val="24"/>
        </w:rPr>
        <w:t xml:space="preserve"> </w:t>
      </w:r>
      <w:r w:rsidR="002821F6" w:rsidRPr="00D74C6C">
        <w:rPr>
          <w:rFonts w:ascii="Arial" w:hAnsi="Arial" w:cs="Arial"/>
          <w:sz w:val="24"/>
          <w:szCs w:val="24"/>
        </w:rPr>
        <w:t xml:space="preserve">and knowledge across </w:t>
      </w:r>
      <w:r w:rsidR="00D305B6" w:rsidRPr="00D74C6C">
        <w:rPr>
          <w:rFonts w:ascii="Arial" w:hAnsi="Arial" w:cs="Arial"/>
          <w:sz w:val="24"/>
          <w:szCs w:val="24"/>
        </w:rPr>
        <w:t>the sectors.</w:t>
      </w:r>
    </w:p>
    <w:p w14:paraId="0FD37728" w14:textId="77777777" w:rsidR="00E305A1" w:rsidRPr="00D74C6C" w:rsidRDefault="00617096" w:rsidP="00E305A1">
      <w:pPr>
        <w:ind w:left="720"/>
        <w:rPr>
          <w:rFonts w:ascii="Arial" w:hAnsi="Arial" w:cs="Arial"/>
          <w:sz w:val="24"/>
          <w:szCs w:val="24"/>
        </w:rPr>
      </w:pPr>
      <w:r w:rsidRPr="00D74C6C">
        <w:rPr>
          <w:rFonts w:ascii="Arial" w:hAnsi="Arial" w:cs="Arial"/>
          <w:sz w:val="24"/>
          <w:szCs w:val="24"/>
        </w:rPr>
        <w:t xml:space="preserve">1.10 </w:t>
      </w:r>
      <w:r w:rsidR="00521253" w:rsidRPr="00D74C6C">
        <w:rPr>
          <w:rFonts w:ascii="Arial" w:hAnsi="Arial" w:cs="Arial"/>
          <w:sz w:val="24"/>
          <w:szCs w:val="24"/>
        </w:rPr>
        <w:t>Ensure judgments and conclusions are based upon</w:t>
      </w:r>
      <w:r w:rsidRPr="00D74C6C">
        <w:rPr>
          <w:rFonts w:ascii="Arial" w:hAnsi="Arial" w:cs="Arial"/>
          <w:sz w:val="24"/>
          <w:szCs w:val="24"/>
        </w:rPr>
        <w:t xml:space="preserve"> </w:t>
      </w:r>
      <w:r w:rsidR="00521253" w:rsidRPr="00D74C6C">
        <w:rPr>
          <w:rFonts w:ascii="Arial" w:hAnsi="Arial" w:cs="Arial"/>
          <w:sz w:val="24"/>
          <w:szCs w:val="24"/>
        </w:rPr>
        <w:t>analysis of all available and relevant data, without</w:t>
      </w:r>
      <w:r w:rsidR="0017008D" w:rsidRPr="00D74C6C">
        <w:rPr>
          <w:rFonts w:ascii="Arial" w:hAnsi="Arial" w:cs="Arial"/>
          <w:sz w:val="24"/>
          <w:szCs w:val="24"/>
        </w:rPr>
        <w:t xml:space="preserve"> </w:t>
      </w:r>
      <w:r w:rsidR="00521253" w:rsidRPr="00D74C6C">
        <w:rPr>
          <w:rFonts w:ascii="Arial" w:hAnsi="Arial" w:cs="Arial"/>
          <w:sz w:val="24"/>
          <w:szCs w:val="24"/>
        </w:rPr>
        <w:t>p</w:t>
      </w:r>
      <w:r w:rsidR="00E305A1" w:rsidRPr="00D74C6C">
        <w:rPr>
          <w:rFonts w:ascii="Arial" w:hAnsi="Arial" w:cs="Arial"/>
          <w:sz w:val="24"/>
          <w:szCs w:val="24"/>
        </w:rPr>
        <w:t>rejudice or partiality.</w:t>
      </w:r>
    </w:p>
    <w:p w14:paraId="64533291" w14:textId="53BD48F8" w:rsidR="00521253" w:rsidRPr="00D74C6C" w:rsidRDefault="007136C4" w:rsidP="00395900">
      <w:pPr>
        <w:ind w:left="720"/>
        <w:rPr>
          <w:rFonts w:ascii="Arial" w:hAnsi="Arial" w:cs="Arial"/>
          <w:sz w:val="24"/>
          <w:szCs w:val="24"/>
        </w:rPr>
      </w:pPr>
      <w:r w:rsidRPr="00D74C6C">
        <w:rPr>
          <w:rFonts w:ascii="Arial" w:hAnsi="Arial" w:cs="Arial"/>
          <w:sz w:val="24"/>
          <w:szCs w:val="24"/>
        </w:rPr>
        <w:t xml:space="preserve">1.11 </w:t>
      </w:r>
      <w:r w:rsidR="00521253" w:rsidRPr="00D74C6C">
        <w:rPr>
          <w:rFonts w:ascii="Arial" w:hAnsi="Arial" w:cs="Arial"/>
          <w:sz w:val="24"/>
          <w:szCs w:val="24"/>
        </w:rPr>
        <w:t>Properly</w:t>
      </w:r>
      <w:r w:rsidR="006B55D1" w:rsidRPr="00D74C6C">
        <w:rPr>
          <w:rFonts w:ascii="Arial" w:hAnsi="Arial" w:cs="Arial"/>
          <w:sz w:val="24"/>
          <w:szCs w:val="24"/>
        </w:rPr>
        <w:t xml:space="preserve"> document </w:t>
      </w:r>
      <w:r w:rsidR="00521253" w:rsidRPr="00D74C6C">
        <w:rPr>
          <w:rFonts w:ascii="Arial" w:hAnsi="Arial" w:cs="Arial"/>
          <w:sz w:val="24"/>
          <w:szCs w:val="24"/>
        </w:rPr>
        <w:t>engagements and business</w:t>
      </w:r>
      <w:r w:rsidR="007709CF" w:rsidRPr="00D74C6C">
        <w:rPr>
          <w:rFonts w:ascii="Arial" w:hAnsi="Arial" w:cs="Arial"/>
          <w:sz w:val="24"/>
          <w:szCs w:val="24"/>
        </w:rPr>
        <w:t xml:space="preserve"> </w:t>
      </w:r>
      <w:r w:rsidR="00521253" w:rsidRPr="00D74C6C">
        <w:rPr>
          <w:rFonts w:ascii="Arial" w:hAnsi="Arial" w:cs="Arial"/>
          <w:sz w:val="24"/>
          <w:szCs w:val="24"/>
        </w:rPr>
        <w:t>ope</w:t>
      </w:r>
      <w:r w:rsidR="006074D1" w:rsidRPr="00D74C6C">
        <w:rPr>
          <w:rFonts w:ascii="Arial" w:hAnsi="Arial" w:cs="Arial"/>
          <w:sz w:val="24"/>
          <w:szCs w:val="24"/>
        </w:rPr>
        <w:t xml:space="preserve">rations in accordance with </w:t>
      </w:r>
      <w:r w:rsidR="00521253" w:rsidRPr="00D74C6C">
        <w:rPr>
          <w:rFonts w:ascii="Arial" w:hAnsi="Arial" w:cs="Arial"/>
          <w:sz w:val="24"/>
          <w:szCs w:val="24"/>
        </w:rPr>
        <w:t>policies and relevant</w:t>
      </w:r>
      <w:r w:rsidR="00395900" w:rsidRPr="00D74C6C">
        <w:rPr>
          <w:rFonts w:ascii="Arial" w:hAnsi="Arial" w:cs="Arial"/>
          <w:sz w:val="24"/>
          <w:szCs w:val="24"/>
        </w:rPr>
        <w:t xml:space="preserve"> </w:t>
      </w:r>
      <w:r w:rsidR="00521253" w:rsidRPr="00D74C6C">
        <w:rPr>
          <w:rFonts w:ascii="Arial" w:hAnsi="Arial" w:cs="Arial"/>
          <w:sz w:val="24"/>
          <w:szCs w:val="24"/>
        </w:rPr>
        <w:t>legal and professional requirements</w:t>
      </w:r>
      <w:r w:rsidR="007709CF" w:rsidRPr="00D74C6C">
        <w:rPr>
          <w:rFonts w:ascii="Arial" w:hAnsi="Arial" w:cs="Arial"/>
          <w:sz w:val="24"/>
          <w:szCs w:val="24"/>
        </w:rPr>
        <w:t>.</w:t>
      </w:r>
    </w:p>
    <w:p w14:paraId="1A0CBEC3" w14:textId="77777777" w:rsidR="00E31A41" w:rsidRPr="00D74C6C" w:rsidRDefault="009751E8" w:rsidP="00E31A41">
      <w:pPr>
        <w:ind w:left="720"/>
        <w:rPr>
          <w:rFonts w:ascii="Arial" w:hAnsi="Arial" w:cs="Arial"/>
          <w:sz w:val="24"/>
          <w:szCs w:val="24"/>
        </w:rPr>
      </w:pPr>
      <w:r w:rsidRPr="00D74C6C">
        <w:rPr>
          <w:rFonts w:ascii="Arial" w:hAnsi="Arial" w:cs="Arial"/>
          <w:sz w:val="24"/>
          <w:szCs w:val="24"/>
        </w:rPr>
        <w:lastRenderedPageBreak/>
        <w:t xml:space="preserve">1.12 </w:t>
      </w:r>
      <w:r w:rsidR="0067271C" w:rsidRPr="00D74C6C">
        <w:rPr>
          <w:rFonts w:ascii="Arial" w:hAnsi="Arial" w:cs="Arial"/>
          <w:sz w:val="24"/>
          <w:szCs w:val="24"/>
        </w:rPr>
        <w:t>Establish and f</w:t>
      </w:r>
      <w:r w:rsidR="00521253" w:rsidRPr="00D74C6C">
        <w:rPr>
          <w:rFonts w:ascii="Arial" w:hAnsi="Arial" w:cs="Arial"/>
          <w:sz w:val="24"/>
          <w:szCs w:val="24"/>
        </w:rPr>
        <w:t>ollow conflict of int</w:t>
      </w:r>
      <w:r w:rsidRPr="00D74C6C">
        <w:rPr>
          <w:rFonts w:ascii="Arial" w:hAnsi="Arial" w:cs="Arial"/>
          <w:sz w:val="24"/>
          <w:szCs w:val="24"/>
        </w:rPr>
        <w:t>erest protocols.</w:t>
      </w:r>
    </w:p>
    <w:p w14:paraId="01571A2E" w14:textId="41F1CF86" w:rsidR="00521253" w:rsidRPr="00D74C6C" w:rsidRDefault="00E31A41" w:rsidP="00E31A41">
      <w:pPr>
        <w:ind w:left="720"/>
        <w:rPr>
          <w:rFonts w:ascii="Arial" w:hAnsi="Arial" w:cs="Arial"/>
          <w:sz w:val="24"/>
          <w:szCs w:val="24"/>
        </w:rPr>
      </w:pPr>
      <w:r w:rsidRPr="00D74C6C">
        <w:rPr>
          <w:rFonts w:ascii="Arial" w:hAnsi="Arial" w:cs="Arial"/>
          <w:sz w:val="24"/>
          <w:szCs w:val="24"/>
        </w:rPr>
        <w:t>1.13 Work together</w:t>
      </w:r>
      <w:r w:rsidR="00521253" w:rsidRPr="00D74C6C">
        <w:rPr>
          <w:rFonts w:ascii="Arial" w:hAnsi="Arial" w:cs="Arial"/>
          <w:sz w:val="24"/>
          <w:szCs w:val="24"/>
        </w:rPr>
        <w:t xml:space="preserve"> to create</w:t>
      </w:r>
      <w:r w:rsidRPr="00D74C6C">
        <w:rPr>
          <w:rFonts w:ascii="Arial" w:hAnsi="Arial" w:cs="Arial"/>
          <w:sz w:val="24"/>
          <w:szCs w:val="24"/>
        </w:rPr>
        <w:t xml:space="preserve"> </w:t>
      </w:r>
      <w:r w:rsidR="00521253" w:rsidRPr="00D74C6C">
        <w:rPr>
          <w:rFonts w:ascii="Arial" w:hAnsi="Arial" w:cs="Arial"/>
          <w:sz w:val="24"/>
          <w:szCs w:val="24"/>
        </w:rPr>
        <w:t>an environment of mutua</w:t>
      </w:r>
      <w:r w:rsidR="00186C04" w:rsidRPr="00D74C6C">
        <w:rPr>
          <w:rFonts w:ascii="Arial" w:hAnsi="Arial" w:cs="Arial"/>
          <w:sz w:val="24"/>
          <w:szCs w:val="24"/>
        </w:rPr>
        <w:t>l trust and respect.</w:t>
      </w:r>
    </w:p>
    <w:p w14:paraId="430F4163" w14:textId="00399B0E" w:rsidR="000B18ED" w:rsidRPr="00D74C6C" w:rsidRDefault="000B18ED" w:rsidP="00870D65">
      <w:pPr>
        <w:rPr>
          <w:rFonts w:ascii="Arial" w:hAnsi="Arial" w:cs="Arial"/>
          <w:sz w:val="24"/>
          <w:szCs w:val="24"/>
        </w:rPr>
      </w:pPr>
    </w:p>
    <w:p w14:paraId="3B4C4310" w14:textId="336C6807" w:rsidR="00870D65" w:rsidRPr="00D74C6C" w:rsidRDefault="004774E5" w:rsidP="00D74C6C">
      <w:pPr>
        <w:pStyle w:val="ListParagraph"/>
        <w:numPr>
          <w:ilvl w:val="0"/>
          <w:numId w:val="25"/>
        </w:numPr>
        <w:spacing w:before="185" w:after="185" w:line="312" w:lineRule="atLeast"/>
        <w:outlineLvl w:val="2"/>
        <w:rPr>
          <w:rFonts w:ascii="Arial" w:hAnsi="Arial" w:cs="Arial"/>
          <w:b/>
          <w:sz w:val="28"/>
          <w:szCs w:val="28"/>
        </w:rPr>
      </w:pPr>
      <w:r w:rsidRPr="00D74C6C">
        <w:rPr>
          <w:rFonts w:ascii="Arial" w:hAnsi="Arial" w:cs="Arial"/>
          <w:b/>
          <w:sz w:val="28"/>
          <w:szCs w:val="28"/>
        </w:rPr>
        <w:t>A strong, diver</w:t>
      </w:r>
      <w:r w:rsidR="00870D65" w:rsidRPr="00D74C6C">
        <w:rPr>
          <w:rFonts w:ascii="Arial" w:hAnsi="Arial" w:cs="Arial"/>
          <w:b/>
          <w:sz w:val="28"/>
          <w:szCs w:val="28"/>
        </w:rPr>
        <w:t xml:space="preserve">se and independent civil society. </w:t>
      </w:r>
    </w:p>
    <w:p w14:paraId="77B59D51" w14:textId="77777777" w:rsidR="000C3571" w:rsidRPr="00D74C6C" w:rsidRDefault="000C3571" w:rsidP="000C3571">
      <w:pPr>
        <w:ind w:left="360"/>
        <w:rPr>
          <w:rFonts w:ascii="Arial" w:hAnsi="Arial" w:cs="Arial"/>
          <w:sz w:val="24"/>
          <w:szCs w:val="24"/>
        </w:rPr>
      </w:pPr>
      <w:r w:rsidRPr="00D74C6C">
        <w:rPr>
          <w:rFonts w:ascii="Arial" w:hAnsi="Arial" w:cs="Arial"/>
          <w:sz w:val="24"/>
          <w:szCs w:val="24"/>
        </w:rPr>
        <w:t>This principle acknowledges that a thriving</w:t>
      </w:r>
      <w:r w:rsidR="00262C1C" w:rsidRPr="00D74C6C">
        <w:rPr>
          <w:rFonts w:ascii="Arial" w:hAnsi="Arial" w:cs="Arial"/>
          <w:sz w:val="24"/>
          <w:szCs w:val="24"/>
        </w:rPr>
        <w:t xml:space="preserve"> and independent</w:t>
      </w:r>
      <w:r w:rsidRPr="00D74C6C">
        <w:rPr>
          <w:rFonts w:ascii="Arial" w:hAnsi="Arial" w:cs="Arial"/>
          <w:sz w:val="24"/>
          <w:szCs w:val="24"/>
        </w:rPr>
        <w:t xml:space="preserve"> Voluntary and Community Sector supports a thriving City. Effective infrastructure ensures a collective voice, stronger organisations, strategic influence and collaborative working which in turn improves outcomes for communities and people in Wolverhampton.  </w:t>
      </w:r>
    </w:p>
    <w:p w14:paraId="63B4F156" w14:textId="730BFD84" w:rsidR="004774E5" w:rsidRPr="00D74C6C" w:rsidRDefault="004774E5" w:rsidP="00D74C6C">
      <w:pPr>
        <w:spacing w:before="185" w:after="185" w:line="312" w:lineRule="atLeast"/>
        <w:ind w:left="360"/>
        <w:outlineLvl w:val="2"/>
        <w:rPr>
          <w:rFonts w:ascii="Arial" w:hAnsi="Arial" w:cs="Arial"/>
          <w:sz w:val="24"/>
          <w:szCs w:val="24"/>
        </w:rPr>
      </w:pPr>
      <w:r w:rsidRPr="00D74C6C">
        <w:rPr>
          <w:rFonts w:ascii="Arial" w:hAnsi="Arial" w:cs="Arial"/>
          <w:b/>
          <w:bCs/>
          <w:sz w:val="24"/>
          <w:szCs w:val="24"/>
        </w:rPr>
        <w:t>Undertakings for Statutory Sector:</w:t>
      </w:r>
    </w:p>
    <w:p w14:paraId="2F9B66C8" w14:textId="2BA9AE3D" w:rsidR="004774E5" w:rsidRPr="00D74C6C" w:rsidRDefault="004774E5" w:rsidP="00D74C6C">
      <w:pPr>
        <w:pStyle w:val="ListParagraph"/>
        <w:numPr>
          <w:ilvl w:val="1"/>
          <w:numId w:val="25"/>
        </w:numPr>
        <w:spacing w:after="0" w:line="240" w:lineRule="auto"/>
        <w:rPr>
          <w:rFonts w:ascii="Arial" w:hAnsi="Arial" w:cs="Arial"/>
          <w:sz w:val="24"/>
          <w:szCs w:val="24"/>
        </w:rPr>
      </w:pPr>
      <w:r w:rsidRPr="00D74C6C">
        <w:rPr>
          <w:rFonts w:ascii="Arial" w:hAnsi="Arial" w:cs="Arial"/>
          <w:sz w:val="24"/>
          <w:szCs w:val="24"/>
        </w:rPr>
        <w:t>Respect and uphold the independence of VCS to deliver their mission, including their right to campaign, regardless of any relationship, financial or otherwise, which may exist.</w:t>
      </w:r>
    </w:p>
    <w:p w14:paraId="20EE9E4A" w14:textId="77777777" w:rsidR="00D74C6C" w:rsidRPr="00D74C6C" w:rsidRDefault="00D74C6C" w:rsidP="00D74C6C">
      <w:pPr>
        <w:pStyle w:val="ListParagraph"/>
        <w:spacing w:after="0" w:line="240" w:lineRule="auto"/>
        <w:ind w:left="780"/>
        <w:rPr>
          <w:rFonts w:ascii="Arial" w:hAnsi="Arial" w:cs="Arial"/>
          <w:sz w:val="24"/>
          <w:szCs w:val="24"/>
        </w:rPr>
      </w:pPr>
    </w:p>
    <w:p w14:paraId="77C2C7C4" w14:textId="29C323F9" w:rsidR="004774E5" w:rsidRPr="00D74C6C" w:rsidRDefault="004774E5" w:rsidP="00D74C6C">
      <w:pPr>
        <w:pStyle w:val="ListParagraph"/>
        <w:numPr>
          <w:ilvl w:val="1"/>
          <w:numId w:val="25"/>
        </w:numPr>
        <w:spacing w:after="0" w:line="240" w:lineRule="auto"/>
        <w:rPr>
          <w:rFonts w:ascii="Arial" w:hAnsi="Arial" w:cs="Arial"/>
          <w:sz w:val="24"/>
          <w:szCs w:val="24"/>
        </w:rPr>
      </w:pPr>
      <w:r w:rsidRPr="00D74C6C">
        <w:rPr>
          <w:rFonts w:ascii="Arial" w:hAnsi="Arial" w:cs="Arial"/>
          <w:sz w:val="24"/>
          <w:szCs w:val="24"/>
        </w:rPr>
        <w:t>Ensure VCS are supported and resourced in a reasonable and fair     manner where they are helping the Statuary Sector </w:t>
      </w:r>
      <w:r w:rsidR="008B397F" w:rsidRPr="00D74C6C">
        <w:rPr>
          <w:rFonts w:ascii="Arial" w:hAnsi="Arial" w:cs="Arial"/>
          <w:sz w:val="24"/>
          <w:szCs w:val="24"/>
        </w:rPr>
        <w:t xml:space="preserve">to </w:t>
      </w:r>
      <w:r w:rsidRPr="00D74C6C">
        <w:rPr>
          <w:rFonts w:ascii="Arial" w:hAnsi="Arial" w:cs="Arial"/>
          <w:sz w:val="24"/>
          <w:szCs w:val="24"/>
        </w:rPr>
        <w:t>fulfil its aims.</w:t>
      </w:r>
    </w:p>
    <w:p w14:paraId="0F34115A" w14:textId="12697BAE" w:rsidR="00D74C6C" w:rsidRPr="00D74C6C" w:rsidRDefault="00D74C6C" w:rsidP="00D74C6C">
      <w:pPr>
        <w:spacing w:after="0" w:line="240" w:lineRule="auto"/>
        <w:rPr>
          <w:rFonts w:ascii="Arial" w:hAnsi="Arial" w:cs="Arial"/>
          <w:sz w:val="24"/>
          <w:szCs w:val="24"/>
        </w:rPr>
      </w:pPr>
    </w:p>
    <w:p w14:paraId="0676A47D" w14:textId="72B906B1" w:rsidR="004774E5" w:rsidRPr="00D74C6C" w:rsidRDefault="004774E5" w:rsidP="00D74C6C">
      <w:pPr>
        <w:pStyle w:val="ListParagraph"/>
        <w:numPr>
          <w:ilvl w:val="1"/>
          <w:numId w:val="25"/>
        </w:numPr>
        <w:spacing w:after="0" w:line="240" w:lineRule="auto"/>
        <w:rPr>
          <w:rFonts w:ascii="Arial" w:hAnsi="Arial" w:cs="Arial"/>
          <w:sz w:val="24"/>
          <w:szCs w:val="24"/>
        </w:rPr>
      </w:pPr>
      <w:r w:rsidRPr="00D74C6C">
        <w:rPr>
          <w:rFonts w:ascii="Arial" w:hAnsi="Arial" w:cs="Arial"/>
          <w:sz w:val="24"/>
          <w:szCs w:val="24"/>
        </w:rPr>
        <w:t>Ensure that the Statutory Sector collectively recognises the need to resour</w:t>
      </w:r>
      <w:r w:rsidR="008B397F" w:rsidRPr="00D74C6C">
        <w:rPr>
          <w:rFonts w:ascii="Arial" w:hAnsi="Arial" w:cs="Arial"/>
          <w:sz w:val="24"/>
          <w:szCs w:val="24"/>
        </w:rPr>
        <w:t xml:space="preserve">ce local support and develop </w:t>
      </w:r>
      <w:r w:rsidRPr="00D74C6C">
        <w:rPr>
          <w:rFonts w:ascii="Arial" w:hAnsi="Arial" w:cs="Arial"/>
          <w:sz w:val="24"/>
          <w:szCs w:val="24"/>
        </w:rPr>
        <w:t>organisations in order to assist VCS with their capacity and capability to deliver positive outcomes.</w:t>
      </w:r>
    </w:p>
    <w:p w14:paraId="446DAAA0" w14:textId="44A3EDAE" w:rsidR="00D74C6C" w:rsidRPr="00D74C6C" w:rsidRDefault="00D74C6C" w:rsidP="00D74C6C">
      <w:pPr>
        <w:spacing w:after="0" w:line="240" w:lineRule="auto"/>
        <w:rPr>
          <w:rFonts w:ascii="Arial" w:hAnsi="Arial" w:cs="Arial"/>
          <w:sz w:val="24"/>
          <w:szCs w:val="24"/>
        </w:rPr>
      </w:pPr>
    </w:p>
    <w:p w14:paraId="109113AC" w14:textId="4E9EB6F2" w:rsidR="004774E5" w:rsidRPr="00D74C6C" w:rsidRDefault="004774E5" w:rsidP="00D74C6C">
      <w:pPr>
        <w:pStyle w:val="ListParagraph"/>
        <w:numPr>
          <w:ilvl w:val="1"/>
          <w:numId w:val="25"/>
        </w:numPr>
        <w:spacing w:after="0" w:line="240" w:lineRule="auto"/>
        <w:rPr>
          <w:rFonts w:ascii="Arial" w:hAnsi="Arial" w:cs="Arial"/>
          <w:sz w:val="24"/>
          <w:szCs w:val="24"/>
        </w:rPr>
      </w:pPr>
      <w:r w:rsidRPr="00D74C6C">
        <w:rPr>
          <w:rFonts w:ascii="Arial" w:hAnsi="Arial" w:cs="Arial"/>
          <w:sz w:val="24"/>
          <w:szCs w:val="24"/>
        </w:rPr>
        <w:t>Ensure greater transparency by making data and information more accessible, helping VCS to challenge existing provision of services, access new markets and hold the Statutory Sector to account.</w:t>
      </w:r>
    </w:p>
    <w:p w14:paraId="4EA7B1F8" w14:textId="157C379D" w:rsidR="00D74C6C" w:rsidRPr="00D74C6C" w:rsidRDefault="00D74C6C" w:rsidP="00D74C6C">
      <w:pPr>
        <w:spacing w:after="0" w:line="240" w:lineRule="auto"/>
        <w:rPr>
          <w:rFonts w:ascii="Arial" w:hAnsi="Arial" w:cs="Arial"/>
          <w:sz w:val="24"/>
          <w:szCs w:val="24"/>
        </w:rPr>
      </w:pPr>
    </w:p>
    <w:p w14:paraId="28AC732B" w14:textId="2286D952" w:rsidR="004774E5" w:rsidRPr="00D74C6C" w:rsidRDefault="004774E5" w:rsidP="00D74C6C">
      <w:pPr>
        <w:pStyle w:val="ListParagraph"/>
        <w:numPr>
          <w:ilvl w:val="1"/>
          <w:numId w:val="25"/>
        </w:numPr>
        <w:spacing w:after="0" w:line="240" w:lineRule="auto"/>
        <w:rPr>
          <w:rFonts w:ascii="Arial" w:hAnsi="Arial" w:cs="Arial"/>
          <w:sz w:val="24"/>
          <w:szCs w:val="24"/>
        </w:rPr>
      </w:pPr>
      <w:r w:rsidRPr="00D74C6C">
        <w:rPr>
          <w:rFonts w:ascii="Arial" w:hAnsi="Arial" w:cs="Arial"/>
          <w:sz w:val="24"/>
          <w:szCs w:val="24"/>
        </w:rPr>
        <w:t>Consider a range of ways to support VCS, such as enabling greater access to state owned premises and resources.</w:t>
      </w:r>
    </w:p>
    <w:p w14:paraId="62E40E0B" w14:textId="609DA0C9" w:rsidR="00D74C6C" w:rsidRPr="00D74C6C" w:rsidRDefault="00D74C6C" w:rsidP="00D74C6C">
      <w:pPr>
        <w:spacing w:after="0" w:line="240" w:lineRule="auto"/>
        <w:rPr>
          <w:rFonts w:ascii="Arial" w:hAnsi="Arial" w:cs="Arial"/>
          <w:sz w:val="24"/>
          <w:szCs w:val="24"/>
        </w:rPr>
      </w:pPr>
    </w:p>
    <w:p w14:paraId="2B51FBC9" w14:textId="77777777" w:rsidR="00D74C6C" w:rsidRDefault="004774E5" w:rsidP="00D74C6C">
      <w:pPr>
        <w:spacing w:after="0" w:line="240" w:lineRule="auto"/>
        <w:ind w:left="780" w:hanging="420"/>
        <w:rPr>
          <w:rFonts w:ascii="Arial" w:hAnsi="Arial" w:cs="Arial"/>
          <w:sz w:val="24"/>
          <w:szCs w:val="24"/>
        </w:rPr>
      </w:pPr>
      <w:r w:rsidRPr="00D74C6C">
        <w:rPr>
          <w:rFonts w:ascii="Arial" w:hAnsi="Arial" w:cs="Arial"/>
          <w:sz w:val="24"/>
          <w:szCs w:val="24"/>
        </w:rPr>
        <w:t xml:space="preserve">2.6 Ensure that it is free for volunteers to access Criminal Record </w:t>
      </w:r>
      <w:r w:rsidR="00870D65" w:rsidRPr="00D74C6C">
        <w:rPr>
          <w:rFonts w:ascii="Arial" w:hAnsi="Arial" w:cs="Arial"/>
          <w:sz w:val="24"/>
          <w:szCs w:val="24"/>
        </w:rPr>
        <w:t>(DBS) checks</w:t>
      </w:r>
      <w:r w:rsidRPr="00D74C6C">
        <w:rPr>
          <w:rFonts w:ascii="Arial" w:hAnsi="Arial" w:cs="Arial"/>
          <w:sz w:val="24"/>
          <w:szCs w:val="24"/>
        </w:rPr>
        <w:t>. Work towards streamlining processes for volunteers who are volunteering for more than one cause.</w:t>
      </w:r>
    </w:p>
    <w:p w14:paraId="1E3C0D6B" w14:textId="5610FE1C" w:rsidR="00D74C6C" w:rsidRPr="00D74C6C" w:rsidRDefault="00D74C6C" w:rsidP="00D74C6C">
      <w:pPr>
        <w:spacing w:after="0" w:line="240" w:lineRule="auto"/>
        <w:ind w:left="780" w:hanging="420"/>
        <w:rPr>
          <w:rFonts w:ascii="Arial" w:hAnsi="Arial" w:cs="Arial"/>
          <w:sz w:val="24"/>
          <w:szCs w:val="24"/>
        </w:rPr>
      </w:pPr>
    </w:p>
    <w:p w14:paraId="247EE034" w14:textId="5C4F2043" w:rsidR="004774E5" w:rsidRDefault="004774E5" w:rsidP="00D74C6C">
      <w:pPr>
        <w:spacing w:after="0" w:line="240" w:lineRule="auto"/>
        <w:ind w:left="420" w:hanging="60"/>
        <w:rPr>
          <w:rFonts w:ascii="Arial" w:hAnsi="Arial" w:cs="Arial"/>
          <w:b/>
          <w:bCs/>
          <w:sz w:val="24"/>
          <w:szCs w:val="24"/>
        </w:rPr>
      </w:pPr>
      <w:r w:rsidRPr="00D74C6C">
        <w:rPr>
          <w:rFonts w:ascii="Arial" w:hAnsi="Arial" w:cs="Arial"/>
          <w:b/>
          <w:bCs/>
          <w:sz w:val="24"/>
          <w:szCs w:val="24"/>
        </w:rPr>
        <w:t>Undertakings for VCS:</w:t>
      </w:r>
    </w:p>
    <w:p w14:paraId="6295958F" w14:textId="77777777" w:rsidR="00D74C6C" w:rsidRPr="00D74C6C" w:rsidRDefault="00D74C6C" w:rsidP="00D74C6C">
      <w:pPr>
        <w:spacing w:after="0" w:line="240" w:lineRule="auto"/>
        <w:ind w:left="420" w:hanging="60"/>
        <w:rPr>
          <w:rFonts w:ascii="Arial" w:hAnsi="Arial" w:cs="Arial"/>
          <w:sz w:val="24"/>
          <w:szCs w:val="24"/>
        </w:rPr>
      </w:pPr>
    </w:p>
    <w:p w14:paraId="7278FC52" w14:textId="0043EA28" w:rsidR="00D74C6C" w:rsidRPr="00E305B4" w:rsidRDefault="00E305B4" w:rsidP="00E305B4">
      <w:pPr>
        <w:spacing w:after="0" w:line="240" w:lineRule="auto"/>
        <w:ind w:left="360"/>
        <w:rPr>
          <w:rFonts w:ascii="Arial" w:hAnsi="Arial" w:cs="Arial"/>
          <w:sz w:val="24"/>
          <w:szCs w:val="24"/>
        </w:rPr>
      </w:pPr>
      <w:r>
        <w:rPr>
          <w:rFonts w:ascii="Arial" w:hAnsi="Arial" w:cs="Arial"/>
          <w:sz w:val="24"/>
          <w:szCs w:val="24"/>
        </w:rPr>
        <w:t xml:space="preserve">2.7 </w:t>
      </w:r>
      <w:r w:rsidR="00D74C6C" w:rsidRPr="00E305B4">
        <w:rPr>
          <w:rFonts w:ascii="Arial" w:hAnsi="Arial" w:cs="Arial"/>
          <w:sz w:val="24"/>
          <w:szCs w:val="24"/>
        </w:rPr>
        <w:t xml:space="preserve">When campaigning or advocating, ensure that robust evidence is  </w:t>
      </w:r>
      <w:r>
        <w:rPr>
          <w:rFonts w:ascii="Arial" w:hAnsi="Arial" w:cs="Arial"/>
          <w:sz w:val="24"/>
          <w:szCs w:val="24"/>
        </w:rPr>
        <w:tab/>
      </w:r>
      <w:r w:rsidR="00D74C6C" w:rsidRPr="00E305B4">
        <w:rPr>
          <w:rFonts w:ascii="Arial" w:hAnsi="Arial" w:cs="Arial"/>
          <w:sz w:val="24"/>
          <w:szCs w:val="24"/>
        </w:rPr>
        <w:t xml:space="preserve">provided, including information about the source and range of people </w:t>
      </w:r>
      <w:r>
        <w:rPr>
          <w:rFonts w:ascii="Arial" w:hAnsi="Arial" w:cs="Arial"/>
          <w:sz w:val="24"/>
          <w:szCs w:val="24"/>
        </w:rPr>
        <w:tab/>
      </w:r>
      <w:r w:rsidR="00D74C6C" w:rsidRPr="00E305B4">
        <w:rPr>
          <w:rFonts w:ascii="Arial" w:hAnsi="Arial" w:cs="Arial"/>
          <w:sz w:val="24"/>
          <w:szCs w:val="24"/>
        </w:rPr>
        <w:t>and communities represented.</w:t>
      </w:r>
    </w:p>
    <w:p w14:paraId="007C3DEB" w14:textId="77777777" w:rsidR="00D74C6C" w:rsidRPr="00D74C6C" w:rsidRDefault="00D74C6C" w:rsidP="00D74C6C">
      <w:pPr>
        <w:spacing w:after="0" w:line="240" w:lineRule="auto"/>
        <w:rPr>
          <w:rFonts w:ascii="Arial" w:hAnsi="Arial" w:cs="Arial"/>
          <w:sz w:val="24"/>
          <w:szCs w:val="24"/>
        </w:rPr>
      </w:pPr>
    </w:p>
    <w:p w14:paraId="2674C1EA" w14:textId="77777777" w:rsidR="00D74C6C" w:rsidRPr="00D74C6C" w:rsidRDefault="00D74C6C" w:rsidP="00D74C6C">
      <w:pPr>
        <w:spacing w:after="0" w:line="240" w:lineRule="auto"/>
        <w:ind w:left="780" w:hanging="420"/>
        <w:rPr>
          <w:rFonts w:ascii="Arial" w:hAnsi="Arial" w:cs="Arial"/>
          <w:sz w:val="24"/>
          <w:szCs w:val="24"/>
        </w:rPr>
      </w:pPr>
      <w:r>
        <w:rPr>
          <w:rFonts w:ascii="Arial" w:hAnsi="Arial" w:cs="Arial"/>
          <w:sz w:val="24"/>
          <w:szCs w:val="24"/>
        </w:rPr>
        <w:t xml:space="preserve">2.8 </w:t>
      </w:r>
      <w:r w:rsidRPr="00D74C6C">
        <w:rPr>
          <w:rFonts w:ascii="Arial" w:hAnsi="Arial" w:cs="Arial"/>
          <w:sz w:val="24"/>
          <w:szCs w:val="24"/>
        </w:rPr>
        <w:t>Ensure independence is upheld, focusing on the cause represented, regardless of any relationship they have with the Statutory Sector, financial or otherwise.</w:t>
      </w:r>
    </w:p>
    <w:p w14:paraId="326BE303" w14:textId="77777777" w:rsidR="004774E5" w:rsidRPr="00D74C6C" w:rsidRDefault="004774E5" w:rsidP="004774E5">
      <w:pPr>
        <w:spacing w:after="0" w:line="240" w:lineRule="auto"/>
        <w:ind w:left="360"/>
        <w:rPr>
          <w:rFonts w:ascii="Arial" w:hAnsi="Arial" w:cs="Arial"/>
          <w:b/>
          <w:bCs/>
          <w:sz w:val="24"/>
          <w:szCs w:val="24"/>
        </w:rPr>
      </w:pPr>
    </w:p>
    <w:p w14:paraId="1693B432" w14:textId="7CA225CD" w:rsidR="00C51C6F" w:rsidRPr="00D74C6C" w:rsidRDefault="00C51C6F" w:rsidP="00D74C6C">
      <w:pPr>
        <w:pStyle w:val="ListParagraph"/>
        <w:numPr>
          <w:ilvl w:val="0"/>
          <w:numId w:val="25"/>
        </w:numPr>
        <w:spacing w:before="185" w:after="185" w:line="312" w:lineRule="atLeast"/>
        <w:outlineLvl w:val="2"/>
        <w:rPr>
          <w:rFonts w:ascii="Arial" w:hAnsi="Arial" w:cs="Arial"/>
          <w:b/>
          <w:sz w:val="28"/>
          <w:szCs w:val="28"/>
        </w:rPr>
      </w:pPr>
      <w:r w:rsidRPr="00D74C6C">
        <w:rPr>
          <w:rFonts w:ascii="Arial" w:hAnsi="Arial" w:cs="Arial"/>
          <w:b/>
          <w:sz w:val="28"/>
          <w:szCs w:val="28"/>
        </w:rPr>
        <w:lastRenderedPageBreak/>
        <w:t xml:space="preserve">Effective and transparent design and development of </w:t>
      </w:r>
      <w:r w:rsidR="00F175EE" w:rsidRPr="00D74C6C">
        <w:rPr>
          <w:rFonts w:ascii="Arial" w:hAnsi="Arial" w:cs="Arial"/>
          <w:b/>
          <w:sz w:val="28"/>
          <w:szCs w:val="28"/>
        </w:rPr>
        <w:t xml:space="preserve">policies,  </w:t>
      </w:r>
      <w:r w:rsidR="00F175EE" w:rsidRPr="00D74C6C">
        <w:rPr>
          <w:rFonts w:ascii="Arial" w:hAnsi="Arial" w:cs="Arial"/>
          <w:b/>
          <w:sz w:val="28"/>
          <w:szCs w:val="28"/>
        </w:rPr>
        <w:tab/>
        <w:t>programmes</w:t>
      </w:r>
      <w:r w:rsidRPr="00D74C6C">
        <w:rPr>
          <w:rFonts w:ascii="Arial" w:hAnsi="Arial" w:cs="Arial"/>
          <w:b/>
          <w:sz w:val="28"/>
          <w:szCs w:val="28"/>
        </w:rPr>
        <w:t> and public services</w:t>
      </w:r>
    </w:p>
    <w:p w14:paraId="3B748F1F" w14:textId="77777777" w:rsidR="000B2E89" w:rsidRPr="00D74C6C" w:rsidRDefault="000B2E89" w:rsidP="000B2E89">
      <w:pPr>
        <w:ind w:left="360"/>
        <w:rPr>
          <w:rFonts w:ascii="Arial" w:hAnsi="Arial" w:cs="Arial"/>
          <w:sz w:val="24"/>
          <w:szCs w:val="24"/>
        </w:rPr>
      </w:pPr>
      <w:r w:rsidRPr="00D74C6C">
        <w:rPr>
          <w:rFonts w:ascii="Arial" w:hAnsi="Arial" w:cs="Arial"/>
          <w:sz w:val="24"/>
          <w:szCs w:val="24"/>
          <w:shd w:val="clear" w:color="auto" w:fill="FFFFFF"/>
        </w:rPr>
        <w:t xml:space="preserve">This principle acknowledges that better public outcomes for individuals and communities are gained through more effective and innovative commissioning with optimal involvement of communities. Co-production yields efficiency gains and community benefit. Those affected by outcomes in public service design, improvement, delivery and holding services to account is a vision to which we would all wish to aspire. </w:t>
      </w:r>
      <w:r w:rsidRPr="00D74C6C">
        <w:rPr>
          <w:rFonts w:ascii="Arial" w:hAnsi="Arial" w:cs="Arial"/>
          <w:sz w:val="24"/>
          <w:szCs w:val="24"/>
        </w:rPr>
        <w:t xml:space="preserve">Wherever possible we will aim toward a </w:t>
      </w:r>
      <w:r w:rsidRPr="00D74C6C">
        <w:rPr>
          <w:rStyle w:val="Emphasis"/>
          <w:rFonts w:ascii="Arial" w:hAnsi="Arial" w:cs="Arial"/>
          <w:bCs/>
          <w:i w:val="0"/>
          <w:iCs w:val="0"/>
          <w:sz w:val="24"/>
          <w:szCs w:val="24"/>
          <w:shd w:val="clear" w:color="auto" w:fill="FFFFFF"/>
        </w:rPr>
        <w:t>Co</w:t>
      </w:r>
      <w:r w:rsidRPr="00D74C6C">
        <w:rPr>
          <w:rFonts w:ascii="Arial" w:hAnsi="Arial" w:cs="Arial"/>
          <w:sz w:val="24"/>
          <w:szCs w:val="24"/>
          <w:shd w:val="clear" w:color="auto" w:fill="FFFFFF"/>
        </w:rPr>
        <w:t>-</w:t>
      </w:r>
      <w:r w:rsidRPr="00D74C6C">
        <w:rPr>
          <w:rStyle w:val="Emphasis"/>
          <w:rFonts w:ascii="Arial" w:hAnsi="Arial" w:cs="Arial"/>
          <w:bCs/>
          <w:i w:val="0"/>
          <w:iCs w:val="0"/>
          <w:sz w:val="24"/>
          <w:szCs w:val="24"/>
          <w:shd w:val="clear" w:color="auto" w:fill="FFFFFF"/>
        </w:rPr>
        <w:t>production model</w:t>
      </w:r>
      <w:r w:rsidRPr="00D74C6C">
        <w:rPr>
          <w:rStyle w:val="FootnoteReference"/>
          <w:rFonts w:ascii="Arial" w:hAnsi="Arial" w:cs="Arial"/>
          <w:bCs/>
          <w:sz w:val="24"/>
          <w:szCs w:val="24"/>
          <w:shd w:val="clear" w:color="auto" w:fill="FFFFFF"/>
        </w:rPr>
        <w:footnoteReference w:id="1"/>
      </w:r>
      <w:r w:rsidRPr="00D74C6C">
        <w:rPr>
          <w:rStyle w:val="Emphasis"/>
          <w:rFonts w:ascii="Arial" w:hAnsi="Arial" w:cs="Arial"/>
          <w:b/>
          <w:bCs/>
          <w:i w:val="0"/>
          <w:iCs w:val="0"/>
          <w:sz w:val="24"/>
          <w:szCs w:val="24"/>
          <w:shd w:val="clear" w:color="auto" w:fill="FFFFFF"/>
        </w:rPr>
        <w:t xml:space="preserve">. </w:t>
      </w:r>
    </w:p>
    <w:p w14:paraId="01A37181" w14:textId="77777777" w:rsidR="00577E51" w:rsidRPr="00D74C6C" w:rsidRDefault="000B2E89" w:rsidP="00577E51">
      <w:pPr>
        <w:ind w:left="360"/>
        <w:rPr>
          <w:rFonts w:ascii="Arial" w:hAnsi="Arial" w:cs="Arial"/>
          <w:sz w:val="24"/>
          <w:szCs w:val="24"/>
        </w:rPr>
      </w:pPr>
      <w:r w:rsidRPr="00D74C6C">
        <w:rPr>
          <w:rFonts w:ascii="Arial" w:hAnsi="Arial" w:cs="Arial"/>
          <w:sz w:val="24"/>
          <w:szCs w:val="24"/>
        </w:rPr>
        <w:t>S</w:t>
      </w:r>
      <w:r w:rsidR="00577E51" w:rsidRPr="00D74C6C">
        <w:rPr>
          <w:rFonts w:ascii="Arial" w:hAnsi="Arial" w:cs="Arial"/>
          <w:sz w:val="24"/>
          <w:szCs w:val="24"/>
        </w:rPr>
        <w:t xml:space="preserve">ervices will be </w:t>
      </w:r>
      <w:r w:rsidRPr="00D74C6C">
        <w:rPr>
          <w:rFonts w:ascii="Arial" w:hAnsi="Arial" w:cs="Arial"/>
          <w:sz w:val="24"/>
          <w:szCs w:val="24"/>
        </w:rPr>
        <w:t xml:space="preserve">better </w:t>
      </w:r>
      <w:r w:rsidR="00577E51" w:rsidRPr="00D74C6C">
        <w:rPr>
          <w:rFonts w:ascii="Arial" w:hAnsi="Arial" w:cs="Arial"/>
          <w:sz w:val="24"/>
          <w:szCs w:val="24"/>
        </w:rPr>
        <w:t xml:space="preserve">designed, commissioned, procured and delivered if meaningful engagement and consultation has taken place throughout the process in particular with those who are affected by the outcome. It is important that we seek to involve a fair representation of groups and individuals. Consultation should be undertaken in such a way to ensure an honest exchange of information and an honest appraisal of how far the outcome can be influenced or affected. </w:t>
      </w:r>
    </w:p>
    <w:p w14:paraId="76462226" w14:textId="77777777" w:rsidR="00E214E0" w:rsidRPr="00D74C6C" w:rsidRDefault="00B41871" w:rsidP="007B4582">
      <w:pPr>
        <w:ind w:left="360"/>
        <w:rPr>
          <w:rFonts w:ascii="Arial" w:hAnsi="Arial" w:cs="Arial"/>
          <w:b/>
          <w:sz w:val="24"/>
          <w:szCs w:val="24"/>
        </w:rPr>
      </w:pPr>
      <w:r w:rsidRPr="00D74C6C">
        <w:rPr>
          <w:rFonts w:ascii="Arial" w:hAnsi="Arial" w:cs="Arial"/>
          <w:b/>
          <w:sz w:val="24"/>
          <w:szCs w:val="24"/>
        </w:rPr>
        <w:t xml:space="preserve">Undertakings for </w:t>
      </w:r>
      <w:r w:rsidR="008D4B65" w:rsidRPr="00D74C6C">
        <w:rPr>
          <w:rFonts w:ascii="Arial" w:hAnsi="Arial" w:cs="Arial"/>
          <w:b/>
          <w:sz w:val="24"/>
          <w:szCs w:val="24"/>
        </w:rPr>
        <w:t>Statutory Sector</w:t>
      </w:r>
      <w:r w:rsidRPr="00D74C6C">
        <w:rPr>
          <w:rFonts w:ascii="Arial" w:hAnsi="Arial" w:cs="Arial"/>
          <w:b/>
          <w:sz w:val="24"/>
          <w:szCs w:val="24"/>
        </w:rPr>
        <w:t>:</w:t>
      </w:r>
    </w:p>
    <w:p w14:paraId="7B990629" w14:textId="4A272A4B" w:rsidR="00E214E0" w:rsidRPr="00D74C6C" w:rsidRDefault="00C51C6F" w:rsidP="007B4582">
      <w:pPr>
        <w:ind w:left="709" w:hanging="349"/>
        <w:rPr>
          <w:rFonts w:ascii="Arial" w:hAnsi="Arial" w:cs="Arial"/>
          <w:sz w:val="24"/>
          <w:szCs w:val="24"/>
        </w:rPr>
      </w:pPr>
      <w:r w:rsidRPr="00D74C6C">
        <w:rPr>
          <w:rFonts w:ascii="Arial" w:hAnsi="Arial" w:cs="Arial"/>
          <w:sz w:val="24"/>
          <w:szCs w:val="24"/>
        </w:rPr>
        <w:t>3</w:t>
      </w:r>
      <w:r w:rsidR="007B4582">
        <w:rPr>
          <w:rFonts w:ascii="Arial" w:hAnsi="Arial" w:cs="Arial"/>
          <w:sz w:val="24"/>
          <w:szCs w:val="24"/>
        </w:rPr>
        <w:t xml:space="preserve">.1 </w:t>
      </w:r>
      <w:r w:rsidR="00E214E0" w:rsidRPr="00D74C6C">
        <w:rPr>
          <w:rFonts w:ascii="Arial" w:hAnsi="Arial" w:cs="Arial"/>
          <w:sz w:val="24"/>
          <w:szCs w:val="24"/>
        </w:rPr>
        <w:t>Ensure that social, environmental and economic value</w:t>
      </w:r>
      <w:r w:rsidR="00E214E0" w:rsidRPr="00D74C6C">
        <w:rPr>
          <w:rStyle w:val="FootnoteReference"/>
          <w:rFonts w:ascii="Arial" w:hAnsi="Arial" w:cs="Arial"/>
          <w:sz w:val="24"/>
          <w:szCs w:val="24"/>
        </w:rPr>
        <w:footnoteReference w:id="2"/>
      </w:r>
      <w:r w:rsidR="007B4582">
        <w:rPr>
          <w:rFonts w:ascii="Arial" w:hAnsi="Arial" w:cs="Arial"/>
          <w:sz w:val="24"/>
          <w:szCs w:val="24"/>
        </w:rPr>
        <w:t xml:space="preserve"> forms a   </w:t>
      </w:r>
      <w:r w:rsidR="00E214E0" w:rsidRPr="00D74C6C">
        <w:rPr>
          <w:rFonts w:ascii="Arial" w:hAnsi="Arial" w:cs="Arial"/>
          <w:sz w:val="24"/>
          <w:szCs w:val="24"/>
        </w:rPr>
        <w:t>standard part of designing, developing and delivering policies, programmes and services.</w:t>
      </w:r>
    </w:p>
    <w:p w14:paraId="388E501A" w14:textId="5065A2C3" w:rsidR="00E214E0" w:rsidRPr="00D74C6C" w:rsidRDefault="005B5C3C" w:rsidP="007B4582">
      <w:pPr>
        <w:ind w:left="851" w:hanging="491"/>
        <w:rPr>
          <w:rFonts w:ascii="Arial" w:hAnsi="Arial" w:cs="Arial"/>
          <w:sz w:val="24"/>
          <w:szCs w:val="24"/>
        </w:rPr>
      </w:pPr>
      <w:r w:rsidRPr="00D74C6C">
        <w:rPr>
          <w:rFonts w:ascii="Arial" w:hAnsi="Arial" w:cs="Arial"/>
          <w:sz w:val="24"/>
          <w:szCs w:val="24"/>
        </w:rPr>
        <w:t>3</w:t>
      </w:r>
      <w:r>
        <w:rPr>
          <w:rFonts w:ascii="Arial" w:hAnsi="Arial" w:cs="Arial"/>
          <w:sz w:val="24"/>
          <w:szCs w:val="24"/>
        </w:rPr>
        <w:t>.2 Consider</w:t>
      </w:r>
      <w:r w:rsidR="00E214E0" w:rsidRPr="00D74C6C">
        <w:rPr>
          <w:rFonts w:ascii="Arial" w:hAnsi="Arial" w:cs="Arial"/>
          <w:sz w:val="24"/>
          <w:szCs w:val="24"/>
        </w:rPr>
        <w:t xml:space="preserve"> the social impact that may r</w:t>
      </w:r>
      <w:r>
        <w:rPr>
          <w:rFonts w:ascii="Arial" w:hAnsi="Arial" w:cs="Arial"/>
          <w:sz w:val="24"/>
          <w:szCs w:val="24"/>
        </w:rPr>
        <w:t xml:space="preserve">esult from policy and programme </w:t>
      </w:r>
      <w:r w:rsidR="00E214E0" w:rsidRPr="00D74C6C">
        <w:rPr>
          <w:rFonts w:ascii="Arial" w:hAnsi="Arial" w:cs="Arial"/>
          <w:sz w:val="24"/>
          <w:szCs w:val="24"/>
        </w:rPr>
        <w:t xml:space="preserve">development, and in particular consider </w:t>
      </w:r>
      <w:r w:rsidR="00855C60" w:rsidRPr="00D74C6C">
        <w:rPr>
          <w:rFonts w:ascii="Arial" w:hAnsi="Arial" w:cs="Arial"/>
          <w:sz w:val="24"/>
          <w:szCs w:val="24"/>
        </w:rPr>
        <w:t>how these</w:t>
      </w:r>
      <w:r w:rsidR="00E214E0" w:rsidRPr="00D74C6C">
        <w:rPr>
          <w:rFonts w:ascii="Arial" w:hAnsi="Arial" w:cs="Arial"/>
          <w:sz w:val="24"/>
          <w:szCs w:val="24"/>
        </w:rPr>
        <w:t xml:space="preserve"> would impact local efforts to inspire and encourage social action and to empower communities.</w:t>
      </w:r>
    </w:p>
    <w:p w14:paraId="46A3BD00" w14:textId="77777777" w:rsidR="00E214E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E214E0" w:rsidRPr="00D74C6C">
        <w:rPr>
          <w:rFonts w:ascii="Arial" w:hAnsi="Arial" w:cs="Arial"/>
          <w:sz w:val="24"/>
          <w:szCs w:val="24"/>
        </w:rPr>
        <w:t xml:space="preserve">.3 </w:t>
      </w:r>
      <w:r w:rsidR="00E214E0" w:rsidRPr="00D74C6C">
        <w:rPr>
          <w:rFonts w:ascii="Arial" w:hAnsi="Arial" w:cs="Arial"/>
          <w:sz w:val="24"/>
          <w:szCs w:val="24"/>
        </w:rPr>
        <w:tab/>
      </w:r>
      <w:r w:rsidR="00855C60" w:rsidRPr="00D74C6C">
        <w:rPr>
          <w:rFonts w:ascii="Arial" w:hAnsi="Arial" w:cs="Arial"/>
          <w:sz w:val="24"/>
          <w:szCs w:val="24"/>
        </w:rPr>
        <w:t>Work with VCS from the earliest possible stage to design policies, programmes and services. Ensure those likely to have a view are involved from the start and remove barriers that may prevent organisations contributing.</w:t>
      </w:r>
      <w:r w:rsidR="00E214E0" w:rsidRPr="00D74C6C">
        <w:rPr>
          <w:rFonts w:ascii="Arial" w:hAnsi="Arial" w:cs="Arial"/>
          <w:sz w:val="24"/>
          <w:szCs w:val="24"/>
        </w:rPr>
        <w:tab/>
      </w:r>
    </w:p>
    <w:p w14:paraId="129694C0" w14:textId="77777777"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855C60" w:rsidRPr="00D74C6C">
        <w:rPr>
          <w:rFonts w:ascii="Arial" w:hAnsi="Arial" w:cs="Arial"/>
          <w:sz w:val="24"/>
          <w:szCs w:val="24"/>
        </w:rPr>
        <w:t>.4</w:t>
      </w:r>
      <w:r w:rsidR="00855C60" w:rsidRPr="00D74C6C">
        <w:rPr>
          <w:rFonts w:ascii="Arial" w:hAnsi="Arial" w:cs="Arial"/>
          <w:sz w:val="24"/>
          <w:szCs w:val="24"/>
        </w:rPr>
        <w:tab/>
        <w:t>Give early notice of forthcoming consultations, where possible, allowing enough time for VCS to involve their service users, beneficiaries, members, volunteers and trustees in preparing responses. Where it is appropriate, and enables meaningful engagement, conduct 12-week formal written consultations, with clear explanations and rationale for shorter time-frames or a more informal approach.</w:t>
      </w:r>
    </w:p>
    <w:p w14:paraId="35D544DF" w14:textId="77777777"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855C60" w:rsidRPr="00D74C6C">
        <w:rPr>
          <w:rFonts w:ascii="Arial" w:hAnsi="Arial" w:cs="Arial"/>
          <w:sz w:val="24"/>
          <w:szCs w:val="24"/>
        </w:rPr>
        <w:t>.5</w:t>
      </w:r>
      <w:r w:rsidR="00855C60" w:rsidRPr="00D74C6C">
        <w:rPr>
          <w:rFonts w:ascii="Arial" w:hAnsi="Arial" w:cs="Arial"/>
          <w:sz w:val="24"/>
          <w:szCs w:val="24"/>
        </w:rPr>
        <w:tab/>
        <w:t>Consider providing feedback to explain how respondents have influenced the design and development of policies, programmes and public services, including where respondents’ views have not been acted upon.</w:t>
      </w:r>
    </w:p>
    <w:p w14:paraId="51BFDE8D" w14:textId="7D78F3CB"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7B4582">
        <w:rPr>
          <w:rFonts w:ascii="Arial" w:hAnsi="Arial" w:cs="Arial"/>
          <w:sz w:val="24"/>
          <w:szCs w:val="24"/>
        </w:rPr>
        <w:t xml:space="preserve">.6 </w:t>
      </w:r>
      <w:r w:rsidR="00855C60" w:rsidRPr="00D74C6C">
        <w:rPr>
          <w:rFonts w:ascii="Arial" w:hAnsi="Arial" w:cs="Arial"/>
          <w:sz w:val="24"/>
          <w:szCs w:val="24"/>
        </w:rPr>
        <w:tab/>
        <w:t>Assess the implications for the sector of new policies, legislation and guidance, aiming to reduce the bureaucratic burden, particularly on small organisations.</w:t>
      </w:r>
    </w:p>
    <w:p w14:paraId="48C9A243" w14:textId="77777777" w:rsidR="00E214E0" w:rsidRPr="00D74C6C" w:rsidRDefault="00855C60" w:rsidP="007B4582">
      <w:pPr>
        <w:ind w:left="360"/>
        <w:rPr>
          <w:rFonts w:ascii="Arial" w:hAnsi="Arial" w:cs="Arial"/>
          <w:b/>
          <w:sz w:val="24"/>
          <w:szCs w:val="24"/>
        </w:rPr>
      </w:pPr>
      <w:r w:rsidRPr="00D74C6C">
        <w:rPr>
          <w:rFonts w:ascii="Arial" w:hAnsi="Arial" w:cs="Arial"/>
          <w:b/>
          <w:sz w:val="24"/>
          <w:szCs w:val="24"/>
        </w:rPr>
        <w:t>Undertakings for VCS</w:t>
      </w:r>
    </w:p>
    <w:p w14:paraId="7A62B269" w14:textId="49585C1B"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855C60" w:rsidRPr="00D74C6C">
        <w:rPr>
          <w:rFonts w:ascii="Arial" w:hAnsi="Arial" w:cs="Arial"/>
          <w:sz w:val="24"/>
          <w:szCs w:val="24"/>
        </w:rPr>
        <w:t>.7</w:t>
      </w:r>
      <w:r w:rsidR="00855C60" w:rsidRPr="00D74C6C">
        <w:rPr>
          <w:rFonts w:ascii="Arial" w:hAnsi="Arial" w:cs="Arial"/>
          <w:sz w:val="24"/>
          <w:szCs w:val="24"/>
        </w:rPr>
        <w:tab/>
        <w:t xml:space="preserve">Promote and respond to </w:t>
      </w:r>
      <w:r w:rsidR="00F175EE" w:rsidRPr="00D74C6C">
        <w:rPr>
          <w:rFonts w:ascii="Arial" w:hAnsi="Arial" w:cs="Arial"/>
          <w:sz w:val="24"/>
          <w:szCs w:val="24"/>
        </w:rPr>
        <w:t>Statutory Sector</w:t>
      </w:r>
      <w:r w:rsidR="00855C60" w:rsidRPr="00D74C6C">
        <w:rPr>
          <w:rFonts w:ascii="Arial" w:hAnsi="Arial" w:cs="Arial"/>
          <w:sz w:val="24"/>
          <w:szCs w:val="24"/>
        </w:rPr>
        <w:t xml:space="preserve"> consultations </w:t>
      </w:r>
      <w:r w:rsidR="00B41871" w:rsidRPr="00D74C6C">
        <w:rPr>
          <w:rFonts w:ascii="Arial" w:hAnsi="Arial" w:cs="Arial"/>
          <w:sz w:val="24"/>
          <w:szCs w:val="24"/>
        </w:rPr>
        <w:t>where</w:t>
      </w:r>
      <w:r w:rsidR="00855C60" w:rsidRPr="00D74C6C">
        <w:rPr>
          <w:rFonts w:ascii="Arial" w:hAnsi="Arial" w:cs="Arial"/>
          <w:sz w:val="24"/>
          <w:szCs w:val="24"/>
        </w:rPr>
        <w:t xml:space="preserve"> </w:t>
      </w:r>
      <w:r w:rsidR="00F175EE" w:rsidRPr="00D74C6C">
        <w:rPr>
          <w:rFonts w:ascii="Arial" w:hAnsi="Arial" w:cs="Arial"/>
          <w:sz w:val="24"/>
          <w:szCs w:val="24"/>
        </w:rPr>
        <w:tab/>
      </w:r>
      <w:r w:rsidR="007B4582">
        <w:rPr>
          <w:rFonts w:ascii="Arial" w:hAnsi="Arial" w:cs="Arial"/>
          <w:sz w:val="24"/>
          <w:szCs w:val="24"/>
        </w:rPr>
        <w:t xml:space="preserve">  </w:t>
      </w:r>
      <w:r w:rsidR="00855C60" w:rsidRPr="00D74C6C">
        <w:rPr>
          <w:rFonts w:ascii="Arial" w:hAnsi="Arial" w:cs="Arial"/>
          <w:sz w:val="24"/>
          <w:szCs w:val="24"/>
        </w:rPr>
        <w:t>appropriate</w:t>
      </w:r>
    </w:p>
    <w:p w14:paraId="376370B0" w14:textId="476D94B9"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7B4582">
        <w:rPr>
          <w:rFonts w:ascii="Arial" w:hAnsi="Arial" w:cs="Arial"/>
          <w:sz w:val="24"/>
          <w:szCs w:val="24"/>
        </w:rPr>
        <w:t xml:space="preserve">.8  </w:t>
      </w:r>
      <w:r w:rsidR="00855C60" w:rsidRPr="00D74C6C">
        <w:rPr>
          <w:rFonts w:ascii="Arial" w:hAnsi="Arial" w:cs="Arial"/>
          <w:sz w:val="24"/>
          <w:szCs w:val="24"/>
        </w:rPr>
        <w:t>Seek the views of service users, clients, beneficiaries, members, volunteers, and trustees when making representation to statutory sector. Be clear on who is being represented, in what capacity, and on what basis that representation is being made.</w:t>
      </w:r>
    </w:p>
    <w:p w14:paraId="7CE6E43A" w14:textId="77777777" w:rsidR="00855C60" w:rsidRPr="00D74C6C" w:rsidRDefault="00C51C6F" w:rsidP="007B4582">
      <w:pPr>
        <w:ind w:left="851" w:hanging="491"/>
        <w:rPr>
          <w:rFonts w:ascii="Arial" w:hAnsi="Arial" w:cs="Arial"/>
          <w:sz w:val="24"/>
          <w:szCs w:val="24"/>
        </w:rPr>
      </w:pPr>
      <w:r w:rsidRPr="00D74C6C">
        <w:rPr>
          <w:rFonts w:ascii="Arial" w:hAnsi="Arial" w:cs="Arial"/>
          <w:sz w:val="24"/>
          <w:szCs w:val="24"/>
        </w:rPr>
        <w:t>3</w:t>
      </w:r>
      <w:r w:rsidR="00855C60" w:rsidRPr="00D74C6C">
        <w:rPr>
          <w:rFonts w:ascii="Arial" w:hAnsi="Arial" w:cs="Arial"/>
          <w:sz w:val="24"/>
          <w:szCs w:val="24"/>
        </w:rPr>
        <w:t>.9</w:t>
      </w:r>
      <w:r w:rsidR="00855C60" w:rsidRPr="00D74C6C">
        <w:rPr>
          <w:rFonts w:ascii="Arial" w:hAnsi="Arial" w:cs="Arial"/>
          <w:sz w:val="24"/>
          <w:szCs w:val="24"/>
        </w:rPr>
        <w:tab/>
        <w:t>When putting forward ideas, focus on evidence-based solutions, with clear proposals for positive outcomes.</w:t>
      </w:r>
    </w:p>
    <w:p w14:paraId="40CE9289" w14:textId="77777777" w:rsidR="00C51C6F" w:rsidRPr="00D74C6C" w:rsidRDefault="00C51C6F" w:rsidP="007B4582">
      <w:pPr>
        <w:spacing w:before="185" w:after="185" w:line="312" w:lineRule="atLeast"/>
        <w:ind w:left="360"/>
        <w:outlineLvl w:val="2"/>
        <w:rPr>
          <w:rFonts w:ascii="Arial" w:hAnsi="Arial" w:cs="Arial"/>
          <w:b/>
          <w:sz w:val="28"/>
          <w:szCs w:val="28"/>
        </w:rPr>
      </w:pPr>
      <w:r w:rsidRPr="00D74C6C">
        <w:rPr>
          <w:rFonts w:ascii="Arial" w:hAnsi="Arial" w:cs="Arial"/>
          <w:b/>
          <w:sz w:val="28"/>
          <w:szCs w:val="28"/>
        </w:rPr>
        <w:t>4. Responsive and high-quality programmes and services</w:t>
      </w:r>
    </w:p>
    <w:p w14:paraId="4FD86936" w14:textId="77777777" w:rsidR="00C51C6F" w:rsidRPr="00D74C6C" w:rsidRDefault="00C51C6F" w:rsidP="007B4582">
      <w:pPr>
        <w:spacing w:after="0" w:line="240" w:lineRule="auto"/>
        <w:ind w:left="360"/>
        <w:rPr>
          <w:rFonts w:ascii="Arial" w:hAnsi="Arial" w:cs="Arial"/>
          <w:sz w:val="24"/>
          <w:szCs w:val="24"/>
        </w:rPr>
      </w:pPr>
      <w:r w:rsidRPr="00D74C6C">
        <w:rPr>
          <w:rFonts w:ascii="Arial" w:hAnsi="Arial" w:cs="Arial"/>
          <w:b/>
          <w:bCs/>
          <w:sz w:val="24"/>
          <w:szCs w:val="24"/>
        </w:rPr>
        <w:t xml:space="preserve">Undertakings for the </w:t>
      </w:r>
      <w:r w:rsidR="00F175EE" w:rsidRPr="00D74C6C">
        <w:rPr>
          <w:rFonts w:ascii="Arial" w:hAnsi="Arial" w:cs="Arial"/>
          <w:b/>
          <w:bCs/>
          <w:sz w:val="24"/>
          <w:szCs w:val="24"/>
        </w:rPr>
        <w:t>Statutory Sector</w:t>
      </w:r>
      <w:r w:rsidRPr="00D74C6C">
        <w:rPr>
          <w:rFonts w:ascii="Arial" w:hAnsi="Arial" w:cs="Arial"/>
          <w:b/>
          <w:bCs/>
          <w:sz w:val="24"/>
          <w:szCs w:val="24"/>
        </w:rPr>
        <w:t>:</w:t>
      </w:r>
    </w:p>
    <w:p w14:paraId="3C49157C" w14:textId="77777777" w:rsidR="00C51C6F" w:rsidRPr="00D74C6C" w:rsidRDefault="00C51C6F" w:rsidP="00C51C6F">
      <w:pPr>
        <w:spacing w:after="0" w:line="240" w:lineRule="auto"/>
        <w:rPr>
          <w:rFonts w:ascii="Arial" w:hAnsi="Arial" w:cs="Arial"/>
          <w:sz w:val="24"/>
          <w:szCs w:val="24"/>
        </w:rPr>
      </w:pPr>
      <w:r w:rsidRPr="00D74C6C">
        <w:rPr>
          <w:rFonts w:ascii="Arial" w:hAnsi="Arial" w:cs="Arial"/>
          <w:sz w:val="24"/>
          <w:szCs w:val="24"/>
        </w:rPr>
        <w:t> </w:t>
      </w:r>
    </w:p>
    <w:p w14:paraId="5AC9F9DB" w14:textId="1E9A64BB"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4.1 Ensure that </w:t>
      </w:r>
      <w:r w:rsidR="00F175EE" w:rsidRPr="00D74C6C">
        <w:rPr>
          <w:rFonts w:ascii="Arial" w:hAnsi="Arial" w:cs="Arial"/>
          <w:sz w:val="24"/>
          <w:szCs w:val="24"/>
        </w:rPr>
        <w:t>VCS</w:t>
      </w:r>
      <w:r w:rsidRPr="00D74C6C">
        <w:rPr>
          <w:rFonts w:ascii="Arial" w:hAnsi="Arial" w:cs="Arial"/>
          <w:sz w:val="24"/>
          <w:szCs w:val="24"/>
        </w:rPr>
        <w:t xml:space="preserve"> have a greater role and more opportunities in </w:t>
      </w:r>
      <w:r w:rsidRPr="00D74C6C">
        <w:rPr>
          <w:rFonts w:ascii="Arial" w:hAnsi="Arial" w:cs="Arial"/>
          <w:sz w:val="24"/>
          <w:szCs w:val="24"/>
        </w:rPr>
        <w:tab/>
        <w:t xml:space="preserve">delivering </w:t>
      </w:r>
      <w:r w:rsidRPr="00D74C6C">
        <w:rPr>
          <w:rFonts w:ascii="Arial" w:hAnsi="Arial" w:cs="Arial"/>
          <w:sz w:val="24"/>
          <w:szCs w:val="24"/>
        </w:rPr>
        <w:tab/>
        <w:t xml:space="preserve">public services by opening up new markets in accordance </w:t>
      </w:r>
      <w:r w:rsidRPr="00D74C6C">
        <w:rPr>
          <w:rFonts w:ascii="Arial" w:hAnsi="Arial" w:cs="Arial"/>
          <w:sz w:val="24"/>
          <w:szCs w:val="24"/>
        </w:rPr>
        <w:tab/>
        <w:t xml:space="preserve">with wider public service reform measures and reforming the </w:t>
      </w:r>
      <w:r w:rsidRPr="00D74C6C">
        <w:rPr>
          <w:rFonts w:ascii="Arial" w:hAnsi="Arial" w:cs="Arial"/>
          <w:sz w:val="24"/>
          <w:szCs w:val="24"/>
        </w:rPr>
        <w:tab/>
        <w:t>commissioning environment in existing markets.</w:t>
      </w:r>
    </w:p>
    <w:p w14:paraId="24172D8E" w14:textId="77777777" w:rsidR="007B4582" w:rsidRPr="00D74C6C" w:rsidRDefault="007B4582" w:rsidP="007B4582">
      <w:pPr>
        <w:spacing w:after="0" w:line="240" w:lineRule="auto"/>
        <w:rPr>
          <w:rFonts w:ascii="Arial" w:hAnsi="Arial" w:cs="Arial"/>
          <w:sz w:val="24"/>
          <w:szCs w:val="24"/>
        </w:rPr>
      </w:pPr>
    </w:p>
    <w:p w14:paraId="11832F29" w14:textId="5C374FCC"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4.2 Consider a wide range of ways to fund or resource </w:t>
      </w:r>
      <w:r w:rsidR="00F175EE" w:rsidRPr="00D74C6C">
        <w:rPr>
          <w:rFonts w:ascii="Arial" w:hAnsi="Arial" w:cs="Arial"/>
          <w:sz w:val="24"/>
          <w:szCs w:val="24"/>
        </w:rPr>
        <w:t>VCS</w:t>
      </w:r>
      <w:r w:rsidRPr="00D74C6C">
        <w:rPr>
          <w:rFonts w:ascii="Arial" w:hAnsi="Arial" w:cs="Arial"/>
          <w:sz w:val="24"/>
          <w:szCs w:val="24"/>
        </w:rPr>
        <w:t xml:space="preserve">, including </w:t>
      </w:r>
      <w:r w:rsidRPr="00D74C6C">
        <w:rPr>
          <w:rFonts w:ascii="Arial" w:hAnsi="Arial" w:cs="Arial"/>
          <w:sz w:val="24"/>
          <w:szCs w:val="24"/>
        </w:rPr>
        <w:tab/>
        <w:t xml:space="preserve">grants, contracts, loan finance, use of premises and so on. Work to </w:t>
      </w:r>
      <w:r w:rsidRPr="00D74C6C">
        <w:rPr>
          <w:rFonts w:ascii="Arial" w:hAnsi="Arial" w:cs="Arial"/>
          <w:sz w:val="24"/>
          <w:szCs w:val="24"/>
        </w:rPr>
        <w:tab/>
        <w:t>remove barriers that may prevent </w:t>
      </w:r>
      <w:r w:rsidR="00F175EE" w:rsidRPr="00D74C6C">
        <w:rPr>
          <w:rFonts w:ascii="Arial" w:hAnsi="Arial" w:cs="Arial"/>
          <w:sz w:val="24"/>
          <w:szCs w:val="24"/>
        </w:rPr>
        <w:t>VCS</w:t>
      </w:r>
      <w:r w:rsidRPr="00D74C6C">
        <w:rPr>
          <w:rFonts w:ascii="Arial" w:hAnsi="Arial" w:cs="Arial"/>
          <w:sz w:val="24"/>
          <w:szCs w:val="24"/>
        </w:rPr>
        <w:t xml:space="preserve"> accessing </w:t>
      </w:r>
      <w:r w:rsidR="00F175EE" w:rsidRPr="00D74C6C">
        <w:rPr>
          <w:rFonts w:ascii="Arial" w:hAnsi="Arial" w:cs="Arial"/>
          <w:sz w:val="24"/>
          <w:szCs w:val="24"/>
        </w:rPr>
        <w:t>Statutory Sector</w:t>
      </w:r>
      <w:r w:rsidRPr="00D74C6C">
        <w:rPr>
          <w:rFonts w:ascii="Arial" w:hAnsi="Arial" w:cs="Arial"/>
          <w:sz w:val="24"/>
          <w:szCs w:val="24"/>
        </w:rPr>
        <w:t xml:space="preserve"> </w:t>
      </w:r>
      <w:r w:rsidRPr="00D74C6C">
        <w:rPr>
          <w:rFonts w:ascii="Arial" w:hAnsi="Arial" w:cs="Arial"/>
          <w:sz w:val="24"/>
          <w:szCs w:val="24"/>
        </w:rPr>
        <w:tab/>
        <w:t xml:space="preserve">funding, thereby enabling smaller organisations to become involved in </w:t>
      </w:r>
      <w:r w:rsidRPr="00D74C6C">
        <w:rPr>
          <w:rFonts w:ascii="Arial" w:hAnsi="Arial" w:cs="Arial"/>
          <w:sz w:val="24"/>
          <w:szCs w:val="24"/>
        </w:rPr>
        <w:tab/>
        <w:t xml:space="preserve">delivering services where they are best placed to achieve the desired </w:t>
      </w:r>
      <w:r w:rsidRPr="00D74C6C">
        <w:rPr>
          <w:rFonts w:ascii="Arial" w:hAnsi="Arial" w:cs="Arial"/>
          <w:sz w:val="24"/>
          <w:szCs w:val="24"/>
        </w:rPr>
        <w:tab/>
        <w:t>outcomes.</w:t>
      </w:r>
    </w:p>
    <w:p w14:paraId="50FD320E" w14:textId="77777777" w:rsidR="007B4582" w:rsidRPr="00D74C6C" w:rsidRDefault="007B4582" w:rsidP="007B4582">
      <w:pPr>
        <w:spacing w:after="0" w:line="240" w:lineRule="auto"/>
        <w:ind w:left="360"/>
        <w:rPr>
          <w:rFonts w:ascii="Arial" w:hAnsi="Arial" w:cs="Arial"/>
          <w:sz w:val="24"/>
          <w:szCs w:val="24"/>
        </w:rPr>
      </w:pPr>
    </w:p>
    <w:p w14:paraId="70B5013F" w14:textId="1FE07C55"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 xml:space="preserve">4.3 Ensure transparency by providing a clear rationale for all funding </w:t>
      </w:r>
      <w:r w:rsidRPr="00D74C6C">
        <w:rPr>
          <w:rFonts w:ascii="Arial" w:hAnsi="Arial" w:cs="Arial"/>
          <w:sz w:val="24"/>
          <w:szCs w:val="24"/>
        </w:rPr>
        <w:tab/>
        <w:t>decisions.</w:t>
      </w:r>
    </w:p>
    <w:p w14:paraId="020E83ED" w14:textId="77777777" w:rsidR="007B4582" w:rsidRPr="00D74C6C" w:rsidRDefault="007B4582" w:rsidP="007B4582">
      <w:pPr>
        <w:spacing w:after="0" w:line="240" w:lineRule="auto"/>
        <w:ind w:left="360"/>
        <w:rPr>
          <w:rFonts w:ascii="Arial" w:hAnsi="Arial" w:cs="Arial"/>
          <w:sz w:val="24"/>
          <w:szCs w:val="24"/>
        </w:rPr>
      </w:pPr>
    </w:p>
    <w:p w14:paraId="6AFDC76B" w14:textId="79597E15"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 xml:space="preserve">4.4 Commit to multi-year funding where appropriate and where it adds </w:t>
      </w:r>
      <w:r w:rsidRPr="00D74C6C">
        <w:rPr>
          <w:rFonts w:ascii="Arial" w:hAnsi="Arial" w:cs="Arial"/>
          <w:sz w:val="24"/>
          <w:szCs w:val="24"/>
        </w:rPr>
        <w:tab/>
        <w:t xml:space="preserve">value for money. The funding term should reflect the time it will take to </w:t>
      </w:r>
      <w:r w:rsidRPr="00D74C6C">
        <w:rPr>
          <w:rFonts w:ascii="Arial" w:hAnsi="Arial" w:cs="Arial"/>
          <w:sz w:val="24"/>
          <w:szCs w:val="24"/>
        </w:rPr>
        <w:tab/>
        <w:t xml:space="preserve">deliver the outcome. If multi-year funding is not considered to be the </w:t>
      </w:r>
      <w:r w:rsidRPr="00D74C6C">
        <w:rPr>
          <w:rFonts w:ascii="Arial" w:hAnsi="Arial" w:cs="Arial"/>
          <w:sz w:val="24"/>
          <w:szCs w:val="24"/>
        </w:rPr>
        <w:tab/>
        <w:t xml:space="preserve">best way of delivering the objective, explain the reasons for the </w:t>
      </w:r>
      <w:r w:rsidRPr="00D74C6C">
        <w:rPr>
          <w:rFonts w:ascii="Arial" w:hAnsi="Arial" w:cs="Arial"/>
          <w:sz w:val="24"/>
          <w:szCs w:val="24"/>
        </w:rPr>
        <w:tab/>
        <w:t>decision.</w:t>
      </w:r>
    </w:p>
    <w:p w14:paraId="7946DD97" w14:textId="77777777" w:rsidR="007B4582" w:rsidRPr="00D74C6C" w:rsidRDefault="007B4582" w:rsidP="007B4582">
      <w:pPr>
        <w:spacing w:after="0" w:line="240" w:lineRule="auto"/>
        <w:ind w:left="360"/>
        <w:rPr>
          <w:rFonts w:ascii="Arial" w:hAnsi="Arial" w:cs="Arial"/>
          <w:sz w:val="24"/>
          <w:szCs w:val="24"/>
        </w:rPr>
      </w:pPr>
    </w:p>
    <w:p w14:paraId="24D845B0" w14:textId="5316DBEB"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 xml:space="preserve">4.5 Ensure well managed and transparent application and tendering </w:t>
      </w:r>
      <w:r w:rsidRPr="00D74C6C">
        <w:rPr>
          <w:rFonts w:ascii="Arial" w:hAnsi="Arial" w:cs="Arial"/>
          <w:sz w:val="24"/>
          <w:szCs w:val="24"/>
        </w:rPr>
        <w:tab/>
        <w:t xml:space="preserve">processes, which are proportionate to the desired objectives and </w:t>
      </w:r>
      <w:r w:rsidRPr="00D74C6C">
        <w:rPr>
          <w:rFonts w:ascii="Arial" w:hAnsi="Arial" w:cs="Arial"/>
          <w:sz w:val="24"/>
          <w:szCs w:val="24"/>
        </w:rPr>
        <w:tab/>
        <w:t>outcomes of programmes.</w:t>
      </w:r>
    </w:p>
    <w:p w14:paraId="2EFF9A4B" w14:textId="77777777" w:rsidR="007B4582" w:rsidRPr="00D74C6C" w:rsidRDefault="007B4582" w:rsidP="007B4582">
      <w:pPr>
        <w:spacing w:after="0" w:line="240" w:lineRule="auto"/>
        <w:ind w:left="360"/>
        <w:rPr>
          <w:rFonts w:ascii="Arial" w:hAnsi="Arial" w:cs="Arial"/>
          <w:sz w:val="24"/>
          <w:szCs w:val="24"/>
        </w:rPr>
      </w:pPr>
    </w:p>
    <w:p w14:paraId="17F6477C" w14:textId="7972AFFB"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4.6 Agree with </w:t>
      </w:r>
      <w:r w:rsidR="00F175EE" w:rsidRPr="00D74C6C">
        <w:rPr>
          <w:rFonts w:ascii="Arial" w:hAnsi="Arial" w:cs="Arial"/>
          <w:sz w:val="24"/>
          <w:szCs w:val="24"/>
        </w:rPr>
        <w:t>VCS</w:t>
      </w:r>
      <w:r w:rsidRPr="00D74C6C">
        <w:rPr>
          <w:rFonts w:ascii="Arial" w:hAnsi="Arial" w:cs="Arial"/>
          <w:sz w:val="24"/>
          <w:szCs w:val="24"/>
        </w:rPr>
        <w:t xml:space="preserve"> how outcomes, including the social, environmental or </w:t>
      </w:r>
      <w:r w:rsidRPr="00D74C6C">
        <w:rPr>
          <w:rFonts w:ascii="Arial" w:hAnsi="Arial" w:cs="Arial"/>
          <w:sz w:val="24"/>
          <w:szCs w:val="24"/>
        </w:rPr>
        <w:tab/>
        <w:t xml:space="preserve">economic value, will be monitored before a contract or funding </w:t>
      </w:r>
      <w:r w:rsidRPr="00D74C6C">
        <w:rPr>
          <w:rFonts w:ascii="Arial" w:hAnsi="Arial" w:cs="Arial"/>
          <w:sz w:val="24"/>
          <w:szCs w:val="24"/>
        </w:rPr>
        <w:tab/>
        <w:t xml:space="preserve">agreement is made. Ensure that monitoring and reporting is relevant </w:t>
      </w:r>
      <w:r w:rsidRPr="00D74C6C">
        <w:rPr>
          <w:rFonts w:ascii="Arial" w:hAnsi="Arial" w:cs="Arial"/>
          <w:sz w:val="24"/>
          <w:szCs w:val="24"/>
        </w:rPr>
        <w:tab/>
        <w:t xml:space="preserve">and proportionate to the nature and size of the opportunity. Be clear </w:t>
      </w:r>
      <w:r w:rsidRPr="00D74C6C">
        <w:rPr>
          <w:rFonts w:ascii="Arial" w:hAnsi="Arial" w:cs="Arial"/>
          <w:sz w:val="24"/>
          <w:szCs w:val="24"/>
        </w:rPr>
        <w:tab/>
        <w:t xml:space="preserve">about what information is being asked for, and why and how it will be </w:t>
      </w:r>
      <w:r w:rsidRPr="00D74C6C">
        <w:rPr>
          <w:rFonts w:ascii="Arial" w:hAnsi="Arial" w:cs="Arial"/>
          <w:sz w:val="24"/>
          <w:szCs w:val="24"/>
        </w:rPr>
        <w:tab/>
        <w:t>used.</w:t>
      </w:r>
    </w:p>
    <w:p w14:paraId="3FD62CCA" w14:textId="77777777" w:rsidR="007B4582" w:rsidRPr="00D74C6C" w:rsidRDefault="007B4582" w:rsidP="007B4582">
      <w:pPr>
        <w:spacing w:after="0" w:line="240" w:lineRule="auto"/>
        <w:ind w:left="360"/>
        <w:rPr>
          <w:rFonts w:ascii="Arial" w:hAnsi="Arial" w:cs="Arial"/>
          <w:sz w:val="24"/>
          <w:szCs w:val="24"/>
        </w:rPr>
      </w:pPr>
    </w:p>
    <w:p w14:paraId="5E210BA7" w14:textId="37AE0D93"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 xml:space="preserve">4.7 Ensure equal treatment across sectors, including reporting and </w:t>
      </w:r>
      <w:r w:rsidRPr="00D74C6C">
        <w:rPr>
          <w:rFonts w:ascii="Arial" w:hAnsi="Arial" w:cs="Arial"/>
          <w:sz w:val="24"/>
          <w:szCs w:val="24"/>
        </w:rPr>
        <w:tab/>
        <w:t>monitoring arrangements, when tendering for contracts.</w:t>
      </w:r>
    </w:p>
    <w:p w14:paraId="2B4BA0D6" w14:textId="77777777" w:rsidR="007B4582" w:rsidRPr="00D74C6C" w:rsidRDefault="007B4582" w:rsidP="007B4582">
      <w:pPr>
        <w:spacing w:after="0" w:line="240" w:lineRule="auto"/>
        <w:ind w:left="360"/>
        <w:rPr>
          <w:rFonts w:ascii="Arial" w:hAnsi="Arial" w:cs="Arial"/>
          <w:sz w:val="24"/>
          <w:szCs w:val="24"/>
        </w:rPr>
      </w:pPr>
    </w:p>
    <w:p w14:paraId="34C8FAEF" w14:textId="267B9A8B"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4.8 Recognise that when </w:t>
      </w:r>
      <w:r w:rsidR="00F175EE" w:rsidRPr="00D74C6C">
        <w:rPr>
          <w:rFonts w:ascii="Arial" w:hAnsi="Arial" w:cs="Arial"/>
          <w:sz w:val="24"/>
          <w:szCs w:val="24"/>
        </w:rPr>
        <w:t>VCS</w:t>
      </w:r>
      <w:r w:rsidRPr="00D74C6C">
        <w:rPr>
          <w:rFonts w:ascii="Arial" w:hAnsi="Arial" w:cs="Arial"/>
          <w:sz w:val="24"/>
          <w:szCs w:val="24"/>
        </w:rPr>
        <w:t xml:space="preserve"> apply for a grant they can include </w:t>
      </w:r>
      <w:r w:rsidRPr="00D74C6C">
        <w:rPr>
          <w:rFonts w:ascii="Arial" w:hAnsi="Arial" w:cs="Arial"/>
          <w:sz w:val="24"/>
          <w:szCs w:val="24"/>
        </w:rPr>
        <w:tab/>
        <w:t xml:space="preserve">appropriate and relevant overheads, including the costs associated </w:t>
      </w:r>
      <w:r w:rsidRPr="00D74C6C">
        <w:rPr>
          <w:rFonts w:ascii="Arial" w:hAnsi="Arial" w:cs="Arial"/>
          <w:sz w:val="24"/>
          <w:szCs w:val="24"/>
        </w:rPr>
        <w:tab/>
        <w:t>with training and volunteer involvement.</w:t>
      </w:r>
    </w:p>
    <w:p w14:paraId="6EE49252" w14:textId="77777777" w:rsidR="007B4582" w:rsidRPr="00D74C6C" w:rsidRDefault="007B4582" w:rsidP="007B4582">
      <w:pPr>
        <w:spacing w:after="0" w:line="240" w:lineRule="auto"/>
        <w:ind w:left="360"/>
        <w:rPr>
          <w:rFonts w:ascii="Arial" w:hAnsi="Arial" w:cs="Arial"/>
          <w:sz w:val="24"/>
          <w:szCs w:val="24"/>
        </w:rPr>
      </w:pPr>
    </w:p>
    <w:p w14:paraId="1D4F6091" w14:textId="4B15E4AE" w:rsidR="00C51C6F" w:rsidRDefault="00C51C6F" w:rsidP="007B4582">
      <w:pPr>
        <w:spacing w:after="0" w:line="240" w:lineRule="auto"/>
        <w:ind w:left="360"/>
        <w:rPr>
          <w:rFonts w:ascii="Arial" w:hAnsi="Arial" w:cs="Arial"/>
          <w:sz w:val="24"/>
          <w:szCs w:val="24"/>
        </w:rPr>
      </w:pPr>
      <w:r w:rsidRPr="00D74C6C">
        <w:rPr>
          <w:rFonts w:ascii="Arial" w:hAnsi="Arial" w:cs="Arial"/>
          <w:sz w:val="24"/>
          <w:szCs w:val="24"/>
        </w:rPr>
        <w:t xml:space="preserve">4.9 Discuss and allocate risks to the organisation(s) best equipped to </w:t>
      </w:r>
      <w:r w:rsidRPr="00D74C6C">
        <w:rPr>
          <w:rFonts w:ascii="Arial" w:hAnsi="Arial" w:cs="Arial"/>
          <w:sz w:val="24"/>
          <w:szCs w:val="24"/>
        </w:rPr>
        <w:tab/>
        <w:t xml:space="preserve">manage them. Where prime contractors are used, ensure they adhere </w:t>
      </w:r>
      <w:r w:rsidRPr="00D74C6C">
        <w:rPr>
          <w:rFonts w:ascii="Arial" w:hAnsi="Arial" w:cs="Arial"/>
          <w:sz w:val="24"/>
          <w:szCs w:val="24"/>
        </w:rPr>
        <w:tab/>
        <w:t xml:space="preserve">to the principles of this Compact in allocating risk. Ensure delivery </w:t>
      </w:r>
      <w:r w:rsidRPr="00D74C6C">
        <w:rPr>
          <w:rFonts w:ascii="Arial" w:hAnsi="Arial" w:cs="Arial"/>
          <w:sz w:val="24"/>
          <w:szCs w:val="24"/>
        </w:rPr>
        <w:tab/>
        <w:t xml:space="preserve">terms and risks are proportionate to the nature and value of the </w:t>
      </w:r>
      <w:r w:rsidRPr="00D74C6C">
        <w:rPr>
          <w:rFonts w:ascii="Arial" w:hAnsi="Arial" w:cs="Arial"/>
          <w:sz w:val="24"/>
          <w:szCs w:val="24"/>
        </w:rPr>
        <w:tab/>
      </w:r>
      <w:r w:rsidRPr="00D74C6C">
        <w:rPr>
          <w:rFonts w:ascii="Arial" w:hAnsi="Arial" w:cs="Arial"/>
          <w:sz w:val="24"/>
          <w:szCs w:val="24"/>
        </w:rPr>
        <w:tab/>
        <w:t>opportunity.</w:t>
      </w:r>
    </w:p>
    <w:p w14:paraId="21F2D402" w14:textId="77777777" w:rsidR="007B4582" w:rsidRPr="00D74C6C" w:rsidRDefault="007B4582" w:rsidP="007B4582">
      <w:pPr>
        <w:spacing w:after="0" w:line="240" w:lineRule="auto"/>
        <w:ind w:left="360"/>
        <w:rPr>
          <w:rFonts w:ascii="Arial" w:hAnsi="Arial" w:cs="Arial"/>
          <w:sz w:val="24"/>
          <w:szCs w:val="24"/>
        </w:rPr>
      </w:pPr>
    </w:p>
    <w:p w14:paraId="093867EE" w14:textId="1D122B02" w:rsidR="00C51C6F" w:rsidRDefault="00CD22B7" w:rsidP="00CD22B7">
      <w:pPr>
        <w:spacing w:after="0" w:line="240" w:lineRule="auto"/>
        <w:ind w:left="851" w:hanging="491"/>
        <w:rPr>
          <w:rFonts w:ascii="Arial" w:hAnsi="Arial" w:cs="Arial"/>
          <w:sz w:val="24"/>
          <w:szCs w:val="24"/>
        </w:rPr>
      </w:pPr>
      <w:r>
        <w:rPr>
          <w:rFonts w:ascii="Arial" w:hAnsi="Arial" w:cs="Arial"/>
          <w:sz w:val="24"/>
          <w:szCs w:val="24"/>
        </w:rPr>
        <w:t xml:space="preserve">4.10 </w:t>
      </w:r>
      <w:r w:rsidR="00C51C6F" w:rsidRPr="00D74C6C">
        <w:rPr>
          <w:rFonts w:ascii="Arial" w:hAnsi="Arial" w:cs="Arial"/>
          <w:sz w:val="24"/>
          <w:szCs w:val="24"/>
        </w:rPr>
        <w:t xml:space="preserve">Ensure that the widest possible range of organisations can be involved </w:t>
      </w:r>
      <w:r w:rsidR="00C51C6F" w:rsidRPr="00D74C6C">
        <w:rPr>
          <w:rFonts w:ascii="Arial" w:hAnsi="Arial" w:cs="Arial"/>
          <w:sz w:val="24"/>
          <w:szCs w:val="24"/>
        </w:rPr>
        <w:tab/>
        <w:t xml:space="preserve">in the provision of services through appropriate funding and financing </w:t>
      </w:r>
      <w:r w:rsidR="00C51C6F" w:rsidRPr="00D74C6C">
        <w:rPr>
          <w:rFonts w:ascii="Arial" w:hAnsi="Arial" w:cs="Arial"/>
          <w:sz w:val="24"/>
          <w:szCs w:val="24"/>
        </w:rPr>
        <w:tab/>
        <w:t xml:space="preserve">models, for example outcome based payments and payment in </w:t>
      </w:r>
      <w:r w:rsidR="00C51C6F" w:rsidRPr="00D74C6C">
        <w:rPr>
          <w:rFonts w:ascii="Arial" w:hAnsi="Arial" w:cs="Arial"/>
          <w:sz w:val="24"/>
          <w:szCs w:val="24"/>
        </w:rPr>
        <w:tab/>
        <w:t xml:space="preserve">advance of expenditure. Payment in advance of expenditure should be </w:t>
      </w:r>
      <w:r w:rsidR="00C51C6F" w:rsidRPr="00D74C6C">
        <w:rPr>
          <w:rFonts w:ascii="Arial" w:hAnsi="Arial" w:cs="Arial"/>
          <w:sz w:val="24"/>
          <w:szCs w:val="24"/>
        </w:rPr>
        <w:tab/>
        <w:t xml:space="preserve">considered on a case by case basis where this represents value for </w:t>
      </w:r>
      <w:r w:rsidR="00C51C6F" w:rsidRPr="00D74C6C">
        <w:rPr>
          <w:rFonts w:ascii="Arial" w:hAnsi="Arial" w:cs="Arial"/>
          <w:sz w:val="24"/>
          <w:szCs w:val="24"/>
        </w:rPr>
        <w:tab/>
        <w:t>money.</w:t>
      </w:r>
    </w:p>
    <w:p w14:paraId="5D08A054" w14:textId="77777777" w:rsidR="00CD22B7" w:rsidRPr="00D74C6C" w:rsidRDefault="00CD22B7" w:rsidP="00CD22B7">
      <w:pPr>
        <w:spacing w:after="0" w:line="240" w:lineRule="auto"/>
        <w:ind w:left="851" w:hanging="491"/>
        <w:rPr>
          <w:rFonts w:ascii="Arial" w:hAnsi="Arial" w:cs="Arial"/>
          <w:sz w:val="24"/>
          <w:szCs w:val="24"/>
        </w:rPr>
      </w:pPr>
    </w:p>
    <w:p w14:paraId="53F7D35A" w14:textId="3DE85F7B" w:rsidR="00C51C6F" w:rsidRDefault="00C51C6F" w:rsidP="00CD22B7">
      <w:pPr>
        <w:spacing w:after="0" w:line="240" w:lineRule="auto"/>
        <w:ind w:firstLine="284"/>
        <w:rPr>
          <w:rFonts w:ascii="Arial" w:hAnsi="Arial" w:cs="Arial"/>
          <w:sz w:val="24"/>
          <w:szCs w:val="24"/>
        </w:rPr>
      </w:pPr>
      <w:r w:rsidRPr="00D74C6C">
        <w:rPr>
          <w:rFonts w:ascii="Arial" w:hAnsi="Arial" w:cs="Arial"/>
          <w:sz w:val="24"/>
          <w:szCs w:val="24"/>
        </w:rPr>
        <w:t xml:space="preserve">4.11 Ensure all bodies distributing funds on the </w:t>
      </w:r>
      <w:r w:rsidR="00F175EE" w:rsidRPr="00D74C6C">
        <w:rPr>
          <w:rFonts w:ascii="Arial" w:hAnsi="Arial" w:cs="Arial"/>
          <w:sz w:val="24"/>
          <w:szCs w:val="24"/>
        </w:rPr>
        <w:t>Statutory Sector</w:t>
      </w:r>
      <w:r w:rsidRPr="00D74C6C">
        <w:rPr>
          <w:rFonts w:ascii="Arial" w:hAnsi="Arial" w:cs="Arial"/>
          <w:sz w:val="24"/>
          <w:szCs w:val="24"/>
        </w:rPr>
        <w:t xml:space="preserve">’s behalf </w:t>
      </w:r>
      <w:r w:rsidR="00262C1C" w:rsidRPr="00D74C6C">
        <w:rPr>
          <w:rFonts w:ascii="Arial" w:hAnsi="Arial" w:cs="Arial"/>
          <w:sz w:val="24"/>
          <w:szCs w:val="24"/>
        </w:rPr>
        <w:tab/>
      </w:r>
      <w:r w:rsidRPr="00D74C6C">
        <w:rPr>
          <w:rFonts w:ascii="Arial" w:hAnsi="Arial" w:cs="Arial"/>
          <w:sz w:val="24"/>
          <w:szCs w:val="24"/>
        </w:rPr>
        <w:t xml:space="preserve">adhere to the commitments in this Compact. This includes the </w:t>
      </w:r>
      <w:r w:rsidR="00262C1C" w:rsidRPr="00D74C6C">
        <w:rPr>
          <w:rFonts w:ascii="Arial" w:hAnsi="Arial" w:cs="Arial"/>
          <w:sz w:val="24"/>
          <w:szCs w:val="24"/>
        </w:rPr>
        <w:tab/>
      </w:r>
      <w:r w:rsidRPr="00D74C6C">
        <w:rPr>
          <w:rFonts w:ascii="Arial" w:hAnsi="Arial" w:cs="Arial"/>
          <w:sz w:val="24"/>
          <w:szCs w:val="24"/>
        </w:rPr>
        <w:t xml:space="preserve">relationship </w:t>
      </w:r>
      <w:r w:rsidRPr="00D74C6C">
        <w:rPr>
          <w:rFonts w:ascii="Arial" w:hAnsi="Arial" w:cs="Arial"/>
          <w:sz w:val="24"/>
          <w:szCs w:val="24"/>
        </w:rPr>
        <w:tab/>
        <w:t xml:space="preserve">between prime contractors and their supply chains. </w:t>
      </w:r>
      <w:r w:rsidR="00262C1C" w:rsidRPr="00D74C6C">
        <w:rPr>
          <w:rFonts w:ascii="Arial" w:hAnsi="Arial" w:cs="Arial"/>
          <w:sz w:val="24"/>
          <w:szCs w:val="24"/>
        </w:rPr>
        <w:tab/>
      </w:r>
      <w:r w:rsidRPr="00D74C6C">
        <w:rPr>
          <w:rFonts w:ascii="Arial" w:hAnsi="Arial" w:cs="Arial"/>
          <w:sz w:val="24"/>
          <w:szCs w:val="24"/>
        </w:rPr>
        <w:t xml:space="preserve">Demonstrate how funding arrangements and financial support can </w:t>
      </w:r>
      <w:r w:rsidR="00262C1C" w:rsidRPr="00D74C6C">
        <w:rPr>
          <w:rFonts w:ascii="Arial" w:hAnsi="Arial" w:cs="Arial"/>
          <w:sz w:val="24"/>
          <w:szCs w:val="24"/>
        </w:rPr>
        <w:tab/>
      </w:r>
      <w:r w:rsidRPr="00D74C6C">
        <w:rPr>
          <w:rFonts w:ascii="Arial" w:hAnsi="Arial" w:cs="Arial"/>
          <w:sz w:val="24"/>
          <w:szCs w:val="24"/>
        </w:rPr>
        <w:t>allow smaller and specialist providers to play a greater part.</w:t>
      </w:r>
    </w:p>
    <w:p w14:paraId="16A3C3BC" w14:textId="77777777" w:rsidR="00CD22B7" w:rsidRPr="00D74C6C" w:rsidRDefault="00CD22B7" w:rsidP="00CD22B7">
      <w:pPr>
        <w:spacing w:after="0" w:line="240" w:lineRule="auto"/>
        <w:ind w:firstLine="284"/>
        <w:rPr>
          <w:rFonts w:ascii="Arial" w:hAnsi="Arial" w:cs="Arial"/>
          <w:sz w:val="24"/>
          <w:szCs w:val="24"/>
        </w:rPr>
      </w:pPr>
    </w:p>
    <w:p w14:paraId="6573FEE2" w14:textId="53165824" w:rsidR="00C51C6F" w:rsidRDefault="00C51C6F" w:rsidP="00CD22B7">
      <w:pPr>
        <w:spacing w:after="0" w:line="240" w:lineRule="auto"/>
        <w:ind w:left="284"/>
        <w:rPr>
          <w:rFonts w:ascii="Arial" w:hAnsi="Arial" w:cs="Arial"/>
          <w:sz w:val="24"/>
          <w:szCs w:val="24"/>
        </w:rPr>
      </w:pPr>
      <w:r w:rsidRPr="00D74C6C">
        <w:rPr>
          <w:rFonts w:ascii="Arial" w:hAnsi="Arial" w:cs="Arial"/>
          <w:sz w:val="24"/>
          <w:szCs w:val="24"/>
        </w:rPr>
        <w:t xml:space="preserve">4.12 Apply the Compact when distributing European funding. Where </w:t>
      </w:r>
      <w:r w:rsidRPr="00D74C6C">
        <w:rPr>
          <w:rFonts w:ascii="Arial" w:hAnsi="Arial" w:cs="Arial"/>
          <w:sz w:val="24"/>
          <w:szCs w:val="24"/>
        </w:rPr>
        <w:tab/>
        <w:t xml:space="preserve">conflicts arise with European regulations, discuss the potential effects </w:t>
      </w:r>
      <w:r w:rsidRPr="00D74C6C">
        <w:rPr>
          <w:rFonts w:ascii="Arial" w:hAnsi="Arial" w:cs="Arial"/>
          <w:sz w:val="24"/>
          <w:szCs w:val="24"/>
        </w:rPr>
        <w:tab/>
        <w:t>and agree solutions together</w:t>
      </w:r>
    </w:p>
    <w:p w14:paraId="1B403A24" w14:textId="77777777" w:rsidR="00CD22B7" w:rsidRPr="00D74C6C" w:rsidRDefault="00CD22B7" w:rsidP="00CD22B7">
      <w:pPr>
        <w:spacing w:after="0" w:line="240" w:lineRule="auto"/>
        <w:ind w:left="284"/>
        <w:rPr>
          <w:rFonts w:ascii="Arial" w:hAnsi="Arial" w:cs="Arial"/>
          <w:sz w:val="24"/>
          <w:szCs w:val="24"/>
        </w:rPr>
      </w:pPr>
    </w:p>
    <w:p w14:paraId="2E06001D" w14:textId="263679A6" w:rsidR="00C51C6F" w:rsidRPr="00D74C6C" w:rsidRDefault="00C51C6F" w:rsidP="00CD22B7">
      <w:pPr>
        <w:spacing w:after="0" w:line="240" w:lineRule="auto"/>
        <w:ind w:left="284"/>
        <w:rPr>
          <w:rFonts w:ascii="Arial" w:hAnsi="Arial" w:cs="Arial"/>
          <w:sz w:val="24"/>
          <w:szCs w:val="24"/>
        </w:rPr>
      </w:pPr>
      <w:r w:rsidRPr="00D74C6C">
        <w:rPr>
          <w:rFonts w:ascii="Arial" w:hAnsi="Arial" w:cs="Arial"/>
          <w:sz w:val="24"/>
          <w:szCs w:val="24"/>
        </w:rPr>
        <w:t xml:space="preserve">4.13 Encourage feedback from a range of sources on the effectiveness of </w:t>
      </w:r>
      <w:r w:rsidRPr="00D74C6C">
        <w:rPr>
          <w:rFonts w:ascii="Arial" w:hAnsi="Arial" w:cs="Arial"/>
          <w:sz w:val="24"/>
          <w:szCs w:val="24"/>
        </w:rPr>
        <w:tab/>
        <w:t xml:space="preserve">the Statutory Sector’s partnership with VCS and how successful it has </w:t>
      </w:r>
      <w:r w:rsidRPr="00D74C6C">
        <w:rPr>
          <w:rFonts w:ascii="Arial" w:hAnsi="Arial" w:cs="Arial"/>
          <w:sz w:val="24"/>
          <w:szCs w:val="24"/>
        </w:rPr>
        <w:tab/>
        <w:t xml:space="preserve">been in delivering their objectives. Consider placing this feedback in </w:t>
      </w:r>
      <w:r w:rsidRPr="00D74C6C">
        <w:rPr>
          <w:rFonts w:ascii="Arial" w:hAnsi="Arial" w:cs="Arial"/>
          <w:sz w:val="24"/>
          <w:szCs w:val="24"/>
        </w:rPr>
        <w:tab/>
        <w:t>the public domain.</w:t>
      </w:r>
    </w:p>
    <w:p w14:paraId="373F3479" w14:textId="77777777" w:rsidR="00C51C6F" w:rsidRPr="00D74C6C" w:rsidRDefault="00C51C6F" w:rsidP="00C51C6F">
      <w:pPr>
        <w:spacing w:after="0" w:line="240" w:lineRule="auto"/>
        <w:rPr>
          <w:rFonts w:ascii="Arial" w:hAnsi="Arial" w:cs="Arial"/>
          <w:sz w:val="24"/>
          <w:szCs w:val="24"/>
        </w:rPr>
      </w:pPr>
      <w:r w:rsidRPr="00D74C6C">
        <w:rPr>
          <w:rFonts w:ascii="Arial" w:hAnsi="Arial" w:cs="Arial"/>
          <w:sz w:val="24"/>
          <w:szCs w:val="24"/>
        </w:rPr>
        <w:t> </w:t>
      </w:r>
    </w:p>
    <w:p w14:paraId="0ECCDAEE" w14:textId="77777777" w:rsidR="00C51C6F" w:rsidRPr="00D74C6C" w:rsidRDefault="00C51C6F" w:rsidP="00CD22B7">
      <w:pPr>
        <w:spacing w:after="0" w:line="240" w:lineRule="auto"/>
        <w:ind w:firstLine="284"/>
        <w:rPr>
          <w:rFonts w:ascii="Arial" w:hAnsi="Arial" w:cs="Arial"/>
          <w:sz w:val="24"/>
          <w:szCs w:val="24"/>
        </w:rPr>
      </w:pPr>
      <w:r w:rsidRPr="00D74C6C">
        <w:rPr>
          <w:rFonts w:ascii="Arial" w:hAnsi="Arial" w:cs="Arial"/>
          <w:b/>
          <w:bCs/>
          <w:sz w:val="24"/>
          <w:szCs w:val="24"/>
        </w:rPr>
        <w:t>Undertakings for </w:t>
      </w:r>
      <w:r w:rsidR="00F175EE" w:rsidRPr="00D74C6C">
        <w:rPr>
          <w:rFonts w:ascii="Arial" w:hAnsi="Arial" w:cs="Arial"/>
          <w:b/>
          <w:bCs/>
          <w:sz w:val="24"/>
          <w:szCs w:val="24"/>
        </w:rPr>
        <w:t>VCS</w:t>
      </w:r>
      <w:r w:rsidRPr="00D74C6C">
        <w:rPr>
          <w:rFonts w:ascii="Arial" w:hAnsi="Arial" w:cs="Arial"/>
          <w:b/>
          <w:bCs/>
          <w:sz w:val="24"/>
          <w:szCs w:val="24"/>
        </w:rPr>
        <w:t>:</w:t>
      </w:r>
    </w:p>
    <w:p w14:paraId="63F78F2F" w14:textId="77777777" w:rsidR="00C51C6F" w:rsidRPr="00D74C6C" w:rsidRDefault="00C51C6F" w:rsidP="00C51C6F">
      <w:pPr>
        <w:spacing w:after="0" w:line="240" w:lineRule="auto"/>
        <w:rPr>
          <w:rFonts w:ascii="Arial" w:hAnsi="Arial" w:cs="Arial"/>
          <w:sz w:val="24"/>
          <w:szCs w:val="24"/>
        </w:rPr>
      </w:pPr>
      <w:r w:rsidRPr="00D74C6C">
        <w:rPr>
          <w:rFonts w:ascii="Arial" w:hAnsi="Arial" w:cs="Arial"/>
          <w:sz w:val="24"/>
          <w:szCs w:val="24"/>
        </w:rPr>
        <w:t> </w:t>
      </w:r>
    </w:p>
    <w:p w14:paraId="2B3CFD27" w14:textId="3AFD35BA" w:rsidR="00C51C6F" w:rsidRDefault="00C51C6F" w:rsidP="00CD22B7">
      <w:pPr>
        <w:spacing w:after="0" w:line="240" w:lineRule="auto"/>
        <w:ind w:left="284"/>
        <w:rPr>
          <w:rFonts w:ascii="Arial" w:hAnsi="Arial" w:cs="Arial"/>
          <w:sz w:val="24"/>
          <w:szCs w:val="24"/>
        </w:rPr>
      </w:pPr>
      <w:r w:rsidRPr="00D74C6C">
        <w:rPr>
          <w:rFonts w:ascii="Arial" w:hAnsi="Arial" w:cs="Arial"/>
          <w:sz w:val="24"/>
          <w:szCs w:val="24"/>
        </w:rPr>
        <w:t xml:space="preserve">4.14 Ensure eligibility for funding before applying and be explicit about how </w:t>
      </w:r>
      <w:r w:rsidR="00262C1C" w:rsidRPr="00D74C6C">
        <w:rPr>
          <w:rFonts w:ascii="Arial" w:hAnsi="Arial" w:cs="Arial"/>
          <w:sz w:val="24"/>
          <w:szCs w:val="24"/>
        </w:rPr>
        <w:tab/>
      </w:r>
      <w:r w:rsidR="00CD22B7">
        <w:rPr>
          <w:rFonts w:ascii="Arial" w:hAnsi="Arial" w:cs="Arial"/>
          <w:sz w:val="24"/>
          <w:szCs w:val="24"/>
        </w:rPr>
        <w:t xml:space="preserve">  </w:t>
      </w:r>
      <w:r w:rsidRPr="00D74C6C">
        <w:rPr>
          <w:rFonts w:ascii="Arial" w:hAnsi="Arial" w:cs="Arial"/>
          <w:sz w:val="24"/>
          <w:szCs w:val="24"/>
        </w:rPr>
        <w:t>outcomes will be achieved.</w:t>
      </w:r>
    </w:p>
    <w:p w14:paraId="67F6B657" w14:textId="77777777" w:rsidR="00CD22B7" w:rsidRPr="00D74C6C" w:rsidRDefault="00CD22B7" w:rsidP="00CD22B7">
      <w:pPr>
        <w:spacing w:after="0" w:line="240" w:lineRule="auto"/>
        <w:ind w:left="284"/>
        <w:rPr>
          <w:rFonts w:ascii="Arial" w:hAnsi="Arial" w:cs="Arial"/>
          <w:sz w:val="24"/>
          <w:szCs w:val="24"/>
        </w:rPr>
      </w:pPr>
    </w:p>
    <w:p w14:paraId="5DC89D67" w14:textId="4D1B32E7" w:rsidR="00C51C6F" w:rsidRDefault="00C51C6F" w:rsidP="00CD22B7">
      <w:pPr>
        <w:spacing w:after="0" w:line="240" w:lineRule="auto"/>
        <w:ind w:left="284"/>
        <w:rPr>
          <w:rFonts w:ascii="Arial" w:hAnsi="Arial" w:cs="Arial"/>
          <w:sz w:val="24"/>
          <w:szCs w:val="24"/>
        </w:rPr>
      </w:pPr>
      <w:r w:rsidRPr="00D74C6C">
        <w:rPr>
          <w:rFonts w:ascii="Arial" w:hAnsi="Arial" w:cs="Arial"/>
          <w:sz w:val="24"/>
          <w:szCs w:val="24"/>
        </w:rPr>
        <w:t xml:space="preserve">4.15 Ensure robust governance arrangements so that organisations can </w:t>
      </w:r>
      <w:r w:rsidR="00262C1C" w:rsidRPr="00D74C6C">
        <w:rPr>
          <w:rFonts w:ascii="Arial" w:hAnsi="Arial" w:cs="Arial"/>
          <w:sz w:val="24"/>
          <w:szCs w:val="24"/>
        </w:rPr>
        <w:tab/>
      </w:r>
      <w:r w:rsidR="00CD22B7">
        <w:rPr>
          <w:rFonts w:ascii="Arial" w:hAnsi="Arial" w:cs="Arial"/>
          <w:sz w:val="24"/>
          <w:szCs w:val="24"/>
        </w:rPr>
        <w:t xml:space="preserve"> </w:t>
      </w:r>
      <w:r w:rsidRPr="00D74C6C">
        <w:rPr>
          <w:rFonts w:ascii="Arial" w:hAnsi="Arial" w:cs="Arial"/>
          <w:sz w:val="24"/>
          <w:szCs w:val="24"/>
        </w:rPr>
        <w:t xml:space="preserve">best manage any risk associated with service delivery and financing </w:t>
      </w:r>
      <w:r w:rsidR="00262C1C" w:rsidRPr="00D74C6C">
        <w:rPr>
          <w:rFonts w:ascii="Arial" w:hAnsi="Arial" w:cs="Arial"/>
          <w:sz w:val="24"/>
          <w:szCs w:val="24"/>
        </w:rPr>
        <w:tab/>
      </w:r>
      <w:r w:rsidR="00CD22B7">
        <w:rPr>
          <w:rFonts w:ascii="Arial" w:hAnsi="Arial" w:cs="Arial"/>
          <w:sz w:val="24"/>
          <w:szCs w:val="24"/>
        </w:rPr>
        <w:t xml:space="preserve"> </w:t>
      </w:r>
      <w:r w:rsidRPr="00D74C6C">
        <w:rPr>
          <w:rFonts w:ascii="Arial" w:hAnsi="Arial" w:cs="Arial"/>
          <w:sz w:val="24"/>
          <w:szCs w:val="24"/>
        </w:rPr>
        <w:t xml:space="preserve">models, including giving funders early notice of significant changes in </w:t>
      </w:r>
      <w:r w:rsidR="00262C1C" w:rsidRPr="00D74C6C">
        <w:rPr>
          <w:rFonts w:ascii="Arial" w:hAnsi="Arial" w:cs="Arial"/>
          <w:sz w:val="24"/>
          <w:szCs w:val="24"/>
        </w:rPr>
        <w:tab/>
      </w:r>
      <w:r w:rsidR="00CD22B7">
        <w:rPr>
          <w:rFonts w:ascii="Arial" w:hAnsi="Arial" w:cs="Arial"/>
          <w:sz w:val="24"/>
          <w:szCs w:val="24"/>
        </w:rPr>
        <w:t xml:space="preserve"> </w:t>
      </w:r>
      <w:r w:rsidRPr="00D74C6C">
        <w:rPr>
          <w:rFonts w:ascii="Arial" w:hAnsi="Arial" w:cs="Arial"/>
          <w:sz w:val="24"/>
          <w:szCs w:val="24"/>
        </w:rPr>
        <w:t>circumstances.</w:t>
      </w:r>
    </w:p>
    <w:p w14:paraId="277CA641" w14:textId="77777777" w:rsidR="00CD22B7" w:rsidRPr="00D74C6C" w:rsidRDefault="00CD22B7" w:rsidP="00CD22B7">
      <w:pPr>
        <w:spacing w:after="0" w:line="240" w:lineRule="auto"/>
        <w:ind w:left="284"/>
        <w:rPr>
          <w:rFonts w:ascii="Arial" w:hAnsi="Arial" w:cs="Arial"/>
          <w:sz w:val="24"/>
          <w:szCs w:val="24"/>
        </w:rPr>
      </w:pPr>
    </w:p>
    <w:p w14:paraId="744B6942" w14:textId="5A6415B3" w:rsidR="00C51C6F" w:rsidRDefault="00C51C6F" w:rsidP="00CD22B7">
      <w:pPr>
        <w:spacing w:after="0" w:line="240" w:lineRule="auto"/>
        <w:ind w:left="284" w:hanging="284"/>
        <w:rPr>
          <w:rFonts w:ascii="Arial" w:hAnsi="Arial" w:cs="Arial"/>
          <w:sz w:val="24"/>
          <w:szCs w:val="24"/>
        </w:rPr>
      </w:pPr>
      <w:r w:rsidRPr="00D74C6C">
        <w:rPr>
          <w:rFonts w:ascii="Arial" w:hAnsi="Arial" w:cs="Arial"/>
          <w:sz w:val="24"/>
          <w:szCs w:val="24"/>
        </w:rPr>
        <w:t>4.16</w:t>
      </w:r>
      <w:r w:rsidR="00CD22B7">
        <w:rPr>
          <w:rFonts w:ascii="Arial" w:hAnsi="Arial" w:cs="Arial"/>
          <w:sz w:val="24"/>
          <w:szCs w:val="24"/>
        </w:rPr>
        <w:t xml:space="preserve"> </w:t>
      </w:r>
      <w:r w:rsidR="00CD22B7">
        <w:rPr>
          <w:rFonts w:ascii="Arial" w:hAnsi="Arial" w:cs="Arial"/>
          <w:sz w:val="24"/>
          <w:szCs w:val="24"/>
        </w:rPr>
        <w:tab/>
      </w:r>
      <w:r w:rsidRPr="00D74C6C">
        <w:rPr>
          <w:rFonts w:ascii="Arial" w:hAnsi="Arial" w:cs="Arial"/>
          <w:sz w:val="24"/>
          <w:szCs w:val="24"/>
        </w:rPr>
        <w:t xml:space="preserve">Be open and transparent about reporting, recognising that monitoring, </w:t>
      </w:r>
      <w:r w:rsidR="00CD22B7">
        <w:rPr>
          <w:rFonts w:ascii="Arial" w:hAnsi="Arial" w:cs="Arial"/>
          <w:sz w:val="24"/>
          <w:szCs w:val="24"/>
        </w:rPr>
        <w:tab/>
      </w:r>
      <w:r w:rsidRPr="00D74C6C">
        <w:rPr>
          <w:rFonts w:ascii="Arial" w:hAnsi="Arial" w:cs="Arial"/>
          <w:sz w:val="24"/>
          <w:szCs w:val="24"/>
        </w:rPr>
        <w:t>whether internal or external, is an aspect of good man</w:t>
      </w:r>
      <w:r w:rsidR="00CD22B7">
        <w:rPr>
          <w:rFonts w:ascii="Arial" w:hAnsi="Arial" w:cs="Arial"/>
          <w:sz w:val="24"/>
          <w:szCs w:val="24"/>
        </w:rPr>
        <w:t xml:space="preserve">agement </w:t>
      </w:r>
      <w:r w:rsidRPr="00D74C6C">
        <w:rPr>
          <w:rFonts w:ascii="Arial" w:hAnsi="Arial" w:cs="Arial"/>
          <w:sz w:val="24"/>
          <w:szCs w:val="24"/>
        </w:rPr>
        <w:t>practice.</w:t>
      </w:r>
    </w:p>
    <w:p w14:paraId="76AF258E" w14:textId="77777777" w:rsidR="00CD22B7" w:rsidRPr="00D74C6C" w:rsidRDefault="00CD22B7" w:rsidP="00CD22B7">
      <w:pPr>
        <w:spacing w:after="0" w:line="240" w:lineRule="auto"/>
        <w:ind w:left="284"/>
        <w:rPr>
          <w:rFonts w:ascii="Arial" w:hAnsi="Arial" w:cs="Arial"/>
          <w:sz w:val="24"/>
          <w:szCs w:val="24"/>
        </w:rPr>
      </w:pPr>
    </w:p>
    <w:p w14:paraId="0C11F7F3" w14:textId="6903BF7E" w:rsidR="00C51C6F" w:rsidRDefault="00C51C6F" w:rsidP="00C51C6F">
      <w:pPr>
        <w:spacing w:after="0" w:line="240" w:lineRule="auto"/>
        <w:rPr>
          <w:rFonts w:ascii="Arial" w:hAnsi="Arial" w:cs="Arial"/>
          <w:sz w:val="24"/>
          <w:szCs w:val="24"/>
        </w:rPr>
      </w:pPr>
      <w:r w:rsidRPr="00D74C6C">
        <w:rPr>
          <w:rFonts w:ascii="Arial" w:hAnsi="Arial" w:cs="Arial"/>
          <w:sz w:val="24"/>
          <w:szCs w:val="24"/>
        </w:rPr>
        <w:t xml:space="preserve">4.17 </w:t>
      </w:r>
      <w:r w:rsidR="00262C1C" w:rsidRPr="00D74C6C">
        <w:rPr>
          <w:rFonts w:ascii="Arial" w:hAnsi="Arial" w:cs="Arial"/>
          <w:sz w:val="24"/>
          <w:szCs w:val="24"/>
        </w:rPr>
        <w:tab/>
      </w:r>
      <w:r w:rsidRPr="00D74C6C">
        <w:rPr>
          <w:rFonts w:ascii="Arial" w:hAnsi="Arial" w:cs="Arial"/>
          <w:sz w:val="24"/>
          <w:szCs w:val="24"/>
        </w:rPr>
        <w:t xml:space="preserve">Demonstrate the social, environmental or economic value of </w:t>
      </w:r>
      <w:r w:rsidR="00262C1C" w:rsidRPr="00D74C6C">
        <w:rPr>
          <w:rFonts w:ascii="Arial" w:hAnsi="Arial" w:cs="Arial"/>
          <w:sz w:val="24"/>
          <w:szCs w:val="24"/>
        </w:rPr>
        <w:tab/>
      </w:r>
      <w:r w:rsidRPr="00D74C6C">
        <w:rPr>
          <w:rFonts w:ascii="Arial" w:hAnsi="Arial" w:cs="Arial"/>
          <w:sz w:val="24"/>
          <w:szCs w:val="24"/>
        </w:rPr>
        <w:t>the programmes and services provided, where appropriate.</w:t>
      </w:r>
    </w:p>
    <w:p w14:paraId="4FD62F9F" w14:textId="77777777" w:rsidR="00CD22B7" w:rsidRPr="00D74C6C" w:rsidRDefault="00CD22B7" w:rsidP="00C51C6F">
      <w:pPr>
        <w:spacing w:after="0" w:line="240" w:lineRule="auto"/>
        <w:rPr>
          <w:rFonts w:ascii="Arial" w:hAnsi="Arial" w:cs="Arial"/>
          <w:sz w:val="24"/>
          <w:szCs w:val="24"/>
        </w:rPr>
      </w:pPr>
    </w:p>
    <w:p w14:paraId="2861D934" w14:textId="0E2B4643" w:rsidR="00C51C6F" w:rsidRDefault="00C51C6F" w:rsidP="00C51C6F">
      <w:pPr>
        <w:spacing w:after="0" w:line="240" w:lineRule="auto"/>
        <w:rPr>
          <w:rFonts w:ascii="Arial" w:hAnsi="Arial" w:cs="Arial"/>
          <w:sz w:val="24"/>
          <w:szCs w:val="24"/>
        </w:rPr>
      </w:pPr>
      <w:r w:rsidRPr="00D74C6C">
        <w:rPr>
          <w:rFonts w:ascii="Arial" w:hAnsi="Arial" w:cs="Arial"/>
          <w:sz w:val="24"/>
          <w:szCs w:val="24"/>
        </w:rPr>
        <w:t xml:space="preserve">4.18 </w:t>
      </w:r>
      <w:r w:rsidR="00262C1C" w:rsidRPr="00D74C6C">
        <w:rPr>
          <w:rFonts w:ascii="Arial" w:hAnsi="Arial" w:cs="Arial"/>
          <w:sz w:val="24"/>
          <w:szCs w:val="24"/>
        </w:rPr>
        <w:tab/>
      </w:r>
      <w:r w:rsidRPr="00D74C6C">
        <w:rPr>
          <w:rFonts w:ascii="Arial" w:hAnsi="Arial" w:cs="Arial"/>
          <w:sz w:val="24"/>
          <w:szCs w:val="24"/>
        </w:rPr>
        <w:t xml:space="preserve">Help facilitate feedback from users and communities to the </w:t>
      </w:r>
      <w:r w:rsidR="00F175EE" w:rsidRPr="00D74C6C">
        <w:rPr>
          <w:rFonts w:ascii="Arial" w:hAnsi="Arial" w:cs="Arial"/>
          <w:sz w:val="24"/>
          <w:szCs w:val="24"/>
        </w:rPr>
        <w:t xml:space="preserve">Statutory </w:t>
      </w:r>
      <w:r w:rsidR="00262C1C" w:rsidRPr="00D74C6C">
        <w:rPr>
          <w:rFonts w:ascii="Arial" w:hAnsi="Arial" w:cs="Arial"/>
          <w:sz w:val="24"/>
          <w:szCs w:val="24"/>
        </w:rPr>
        <w:tab/>
      </w:r>
      <w:r w:rsidR="00F175EE" w:rsidRPr="00D74C6C">
        <w:rPr>
          <w:rFonts w:ascii="Arial" w:hAnsi="Arial" w:cs="Arial"/>
          <w:sz w:val="24"/>
          <w:szCs w:val="24"/>
        </w:rPr>
        <w:t>Sector</w:t>
      </w:r>
      <w:r w:rsidRPr="00D74C6C">
        <w:rPr>
          <w:rFonts w:ascii="Arial" w:hAnsi="Arial" w:cs="Arial"/>
          <w:sz w:val="24"/>
          <w:szCs w:val="24"/>
        </w:rPr>
        <w:t xml:space="preserve"> to help improve delivery of programmes and services.</w:t>
      </w:r>
    </w:p>
    <w:p w14:paraId="2D332D04" w14:textId="77777777" w:rsidR="00CD22B7" w:rsidRPr="00D74C6C" w:rsidRDefault="00CD22B7" w:rsidP="00C51C6F">
      <w:pPr>
        <w:spacing w:after="0" w:line="240" w:lineRule="auto"/>
        <w:rPr>
          <w:rFonts w:ascii="Arial" w:hAnsi="Arial" w:cs="Arial"/>
          <w:sz w:val="24"/>
          <w:szCs w:val="24"/>
        </w:rPr>
      </w:pPr>
    </w:p>
    <w:p w14:paraId="4CD67502" w14:textId="77777777" w:rsidR="00C51C6F" w:rsidRPr="00D74C6C" w:rsidRDefault="00C51C6F" w:rsidP="00C51C6F">
      <w:pPr>
        <w:spacing w:after="0" w:line="240" w:lineRule="auto"/>
        <w:rPr>
          <w:rFonts w:ascii="Arial" w:hAnsi="Arial" w:cs="Arial"/>
          <w:sz w:val="24"/>
          <w:szCs w:val="24"/>
        </w:rPr>
      </w:pPr>
      <w:r w:rsidRPr="00D74C6C">
        <w:rPr>
          <w:rFonts w:ascii="Arial" w:hAnsi="Arial" w:cs="Arial"/>
          <w:sz w:val="24"/>
          <w:szCs w:val="24"/>
        </w:rPr>
        <w:t>4.19 </w:t>
      </w:r>
      <w:r w:rsidR="00262C1C" w:rsidRPr="00D74C6C">
        <w:rPr>
          <w:rFonts w:ascii="Arial" w:hAnsi="Arial" w:cs="Arial"/>
          <w:sz w:val="24"/>
          <w:szCs w:val="24"/>
        </w:rPr>
        <w:tab/>
      </w:r>
      <w:r w:rsidRPr="00D74C6C">
        <w:rPr>
          <w:rFonts w:ascii="Arial" w:hAnsi="Arial" w:cs="Arial"/>
          <w:sz w:val="24"/>
          <w:szCs w:val="24"/>
        </w:rPr>
        <w:t xml:space="preserve">Recognise that the </w:t>
      </w:r>
      <w:r w:rsidR="00F175EE" w:rsidRPr="00D74C6C">
        <w:rPr>
          <w:rFonts w:ascii="Arial" w:hAnsi="Arial" w:cs="Arial"/>
          <w:sz w:val="24"/>
          <w:szCs w:val="24"/>
        </w:rPr>
        <w:t>Statutory Sector</w:t>
      </w:r>
      <w:r w:rsidRPr="00D74C6C">
        <w:rPr>
          <w:rFonts w:ascii="Arial" w:hAnsi="Arial" w:cs="Arial"/>
          <w:sz w:val="24"/>
          <w:szCs w:val="24"/>
        </w:rPr>
        <w:t xml:space="preserve"> can legitimately expect </w:t>
      </w:r>
      <w:r w:rsidR="00F175EE" w:rsidRPr="00D74C6C">
        <w:rPr>
          <w:rFonts w:ascii="Arial" w:hAnsi="Arial" w:cs="Arial"/>
          <w:sz w:val="24"/>
          <w:szCs w:val="24"/>
        </w:rPr>
        <w:t>VCS</w:t>
      </w:r>
      <w:r w:rsidRPr="00D74C6C">
        <w:rPr>
          <w:rFonts w:ascii="Arial" w:hAnsi="Arial" w:cs="Arial"/>
          <w:sz w:val="24"/>
          <w:szCs w:val="24"/>
        </w:rPr>
        <w:t xml:space="preserve"> to </w:t>
      </w:r>
      <w:r w:rsidR="00262C1C" w:rsidRPr="00D74C6C">
        <w:rPr>
          <w:rFonts w:ascii="Arial" w:hAnsi="Arial" w:cs="Arial"/>
          <w:sz w:val="24"/>
          <w:szCs w:val="24"/>
        </w:rPr>
        <w:tab/>
      </w:r>
      <w:r w:rsidRPr="00D74C6C">
        <w:rPr>
          <w:rFonts w:ascii="Arial" w:hAnsi="Arial" w:cs="Arial"/>
          <w:sz w:val="24"/>
          <w:szCs w:val="24"/>
        </w:rPr>
        <w:t>give public recognition of its funding.</w:t>
      </w:r>
    </w:p>
    <w:p w14:paraId="5A53B4C0" w14:textId="77777777" w:rsidR="00C51C6F" w:rsidRPr="00D74C6C" w:rsidRDefault="00C51C6F" w:rsidP="00C51C6F">
      <w:pPr>
        <w:pStyle w:val="Pa1"/>
        <w:ind w:left="360"/>
        <w:rPr>
          <w:rFonts w:ascii="Arial" w:hAnsi="Arial" w:cs="Arial"/>
        </w:rPr>
      </w:pPr>
    </w:p>
    <w:p w14:paraId="584A2096" w14:textId="77777777" w:rsidR="00C51C6F" w:rsidRPr="00D74C6C" w:rsidRDefault="00C51C6F" w:rsidP="00C51C6F">
      <w:pPr>
        <w:pStyle w:val="Pa1"/>
        <w:ind w:left="360"/>
        <w:rPr>
          <w:rFonts w:ascii="Arial" w:hAnsi="Arial" w:cs="Arial"/>
        </w:rPr>
      </w:pPr>
    </w:p>
    <w:p w14:paraId="2ED0F77B" w14:textId="77777777" w:rsidR="00B41871" w:rsidRPr="00D74C6C" w:rsidRDefault="00262C1C" w:rsidP="00262C1C">
      <w:pPr>
        <w:rPr>
          <w:rStyle w:val="A6"/>
          <w:rFonts w:ascii="Arial" w:hAnsi="Arial" w:cs="Arial"/>
          <w:b/>
          <w:color w:val="auto"/>
          <w:sz w:val="28"/>
          <w:szCs w:val="28"/>
        </w:rPr>
      </w:pPr>
      <w:r w:rsidRPr="00D74C6C">
        <w:rPr>
          <w:rStyle w:val="A6"/>
          <w:rFonts w:ascii="Arial" w:hAnsi="Arial" w:cs="Arial"/>
          <w:b/>
          <w:color w:val="auto"/>
          <w:sz w:val="28"/>
          <w:szCs w:val="28"/>
        </w:rPr>
        <w:t xml:space="preserve">5. </w:t>
      </w:r>
      <w:r w:rsidR="008D4B65" w:rsidRPr="00D74C6C">
        <w:rPr>
          <w:rStyle w:val="A6"/>
          <w:rFonts w:ascii="Arial" w:hAnsi="Arial" w:cs="Arial"/>
          <w:b/>
          <w:color w:val="auto"/>
          <w:sz w:val="28"/>
          <w:szCs w:val="28"/>
        </w:rPr>
        <w:t>C</w:t>
      </w:r>
      <w:r w:rsidR="00B41871" w:rsidRPr="00D74C6C">
        <w:rPr>
          <w:rStyle w:val="A6"/>
          <w:rFonts w:ascii="Arial" w:hAnsi="Arial" w:cs="Arial"/>
          <w:b/>
          <w:color w:val="auto"/>
          <w:sz w:val="28"/>
          <w:szCs w:val="28"/>
        </w:rPr>
        <w:t>lear arrangements for managing changes to programmes and services</w:t>
      </w:r>
    </w:p>
    <w:p w14:paraId="21B2ED1F" w14:textId="77777777" w:rsidR="00262C1C" w:rsidRPr="00D74C6C" w:rsidRDefault="00262C1C" w:rsidP="00CD22B7">
      <w:pPr>
        <w:rPr>
          <w:rFonts w:ascii="Arial" w:hAnsi="Arial" w:cs="Arial"/>
          <w:sz w:val="24"/>
          <w:szCs w:val="24"/>
        </w:rPr>
      </w:pPr>
      <w:r w:rsidRPr="00D74C6C">
        <w:rPr>
          <w:rFonts w:ascii="Arial" w:hAnsi="Arial" w:cs="Arial"/>
          <w:sz w:val="24"/>
          <w:szCs w:val="24"/>
        </w:rPr>
        <w:t>This principle acknowledges that problems will occur, from time to time, when delivering services. Partners to the Compact need to work together to resolve issues for the good of the service users and citizens of Wolverhampton. This may mean a change to the service to meet a new need or change to the organisation delivering. It may mean that following appropriate assessments and discussions that service delivery should remain in place in its current form. This may mean taking part in uncomfortable discussions, seeing things from another person’s or organisation’s perspective and ensuring that the best outcome for the City and its people are at the heart of these discussions.</w:t>
      </w:r>
    </w:p>
    <w:p w14:paraId="683F8405" w14:textId="77777777" w:rsidR="00B41871" w:rsidRPr="00D74C6C" w:rsidRDefault="00B41871" w:rsidP="00B41871">
      <w:pPr>
        <w:spacing w:after="0" w:line="240" w:lineRule="auto"/>
        <w:rPr>
          <w:rFonts w:ascii="Arial" w:hAnsi="Arial" w:cs="Arial"/>
          <w:sz w:val="24"/>
          <w:szCs w:val="24"/>
        </w:rPr>
      </w:pPr>
      <w:r w:rsidRPr="00D74C6C">
        <w:rPr>
          <w:rFonts w:ascii="Arial" w:hAnsi="Arial" w:cs="Arial"/>
          <w:b/>
          <w:bCs/>
          <w:sz w:val="24"/>
          <w:szCs w:val="24"/>
        </w:rPr>
        <w:t xml:space="preserve">Undertakings for </w:t>
      </w:r>
      <w:r w:rsidR="00186525" w:rsidRPr="00D74C6C">
        <w:rPr>
          <w:rFonts w:ascii="Arial" w:hAnsi="Arial" w:cs="Arial"/>
          <w:b/>
          <w:bCs/>
          <w:sz w:val="24"/>
          <w:szCs w:val="24"/>
        </w:rPr>
        <w:t>Statutory Sector</w:t>
      </w:r>
      <w:r w:rsidRPr="00D74C6C">
        <w:rPr>
          <w:rFonts w:ascii="Arial" w:hAnsi="Arial" w:cs="Arial"/>
          <w:b/>
          <w:bCs/>
          <w:sz w:val="24"/>
          <w:szCs w:val="24"/>
        </w:rPr>
        <w:t>:</w:t>
      </w:r>
    </w:p>
    <w:p w14:paraId="67B891C6" w14:textId="77777777" w:rsidR="00B41871" w:rsidRPr="00D74C6C" w:rsidRDefault="00B41871" w:rsidP="00B41871">
      <w:pPr>
        <w:spacing w:after="0" w:line="240" w:lineRule="auto"/>
        <w:rPr>
          <w:rFonts w:ascii="Arial" w:hAnsi="Arial" w:cs="Arial"/>
          <w:sz w:val="24"/>
          <w:szCs w:val="24"/>
        </w:rPr>
      </w:pPr>
      <w:r w:rsidRPr="00D74C6C">
        <w:rPr>
          <w:rFonts w:ascii="Arial" w:hAnsi="Arial" w:cs="Arial"/>
          <w:sz w:val="24"/>
          <w:szCs w:val="24"/>
        </w:rPr>
        <w:t> </w:t>
      </w:r>
    </w:p>
    <w:p w14:paraId="2EBD5097" w14:textId="7DF98FF9" w:rsidR="00B41871" w:rsidRDefault="00B41871" w:rsidP="00B41871">
      <w:pPr>
        <w:spacing w:after="0" w:line="240" w:lineRule="auto"/>
        <w:ind w:left="720" w:hanging="720"/>
        <w:rPr>
          <w:rFonts w:ascii="Arial" w:hAnsi="Arial" w:cs="Arial"/>
          <w:sz w:val="24"/>
          <w:szCs w:val="24"/>
        </w:rPr>
      </w:pPr>
      <w:r w:rsidRPr="00D74C6C">
        <w:rPr>
          <w:rFonts w:ascii="Arial" w:hAnsi="Arial" w:cs="Arial"/>
          <w:sz w:val="24"/>
          <w:szCs w:val="24"/>
        </w:rPr>
        <w:t xml:space="preserve">5.1 </w:t>
      </w:r>
      <w:r w:rsidRPr="00D74C6C">
        <w:rPr>
          <w:rFonts w:ascii="Arial" w:hAnsi="Arial" w:cs="Arial"/>
          <w:sz w:val="24"/>
          <w:szCs w:val="24"/>
        </w:rPr>
        <w:tab/>
        <w:t>If a programme or service is encountering problems, agree with the VCSO a timetable of actions to improve performance before making a decision to end a financial relationship.</w:t>
      </w:r>
    </w:p>
    <w:p w14:paraId="6A1532E0" w14:textId="77777777" w:rsidR="00CD22B7" w:rsidRPr="00D74C6C" w:rsidRDefault="00CD22B7" w:rsidP="00B41871">
      <w:pPr>
        <w:spacing w:after="0" w:line="240" w:lineRule="auto"/>
        <w:ind w:left="720" w:hanging="720"/>
        <w:rPr>
          <w:rFonts w:ascii="Arial" w:hAnsi="Arial" w:cs="Arial"/>
          <w:sz w:val="24"/>
          <w:szCs w:val="24"/>
        </w:rPr>
      </w:pPr>
    </w:p>
    <w:p w14:paraId="2FC98DC5" w14:textId="1ED549D4" w:rsidR="00B41871" w:rsidRDefault="00B41871" w:rsidP="00B41871">
      <w:pPr>
        <w:spacing w:after="0" w:line="240" w:lineRule="auto"/>
        <w:ind w:left="720" w:hanging="720"/>
        <w:rPr>
          <w:rFonts w:ascii="Arial" w:hAnsi="Arial" w:cs="Arial"/>
          <w:sz w:val="24"/>
          <w:szCs w:val="24"/>
        </w:rPr>
      </w:pPr>
      <w:r w:rsidRPr="00D74C6C">
        <w:rPr>
          <w:rFonts w:ascii="Arial" w:hAnsi="Arial" w:cs="Arial"/>
          <w:sz w:val="24"/>
          <w:szCs w:val="24"/>
        </w:rPr>
        <w:t xml:space="preserve">5.2 </w:t>
      </w:r>
      <w:r w:rsidRPr="00D74C6C">
        <w:rPr>
          <w:rFonts w:ascii="Arial" w:hAnsi="Arial" w:cs="Arial"/>
          <w:sz w:val="24"/>
          <w:szCs w:val="24"/>
        </w:rPr>
        <w:tab/>
        <w:t>Assess the impact on beneficiaries, service users and volunteers before deciding to reduce or end funding. Assess the need to re-allocate funds to another organisation serving the same group.</w:t>
      </w:r>
    </w:p>
    <w:p w14:paraId="777E1ADC" w14:textId="77777777" w:rsidR="00CD22B7" w:rsidRPr="00D74C6C" w:rsidRDefault="00CD22B7" w:rsidP="00B41871">
      <w:pPr>
        <w:spacing w:after="0" w:line="240" w:lineRule="auto"/>
        <w:ind w:left="720" w:hanging="720"/>
        <w:rPr>
          <w:rFonts w:ascii="Arial" w:hAnsi="Arial" w:cs="Arial"/>
          <w:sz w:val="24"/>
          <w:szCs w:val="24"/>
        </w:rPr>
      </w:pPr>
    </w:p>
    <w:p w14:paraId="62507B08" w14:textId="27FE44ED" w:rsidR="00B41871" w:rsidRDefault="00B41871" w:rsidP="00B41871">
      <w:pPr>
        <w:spacing w:after="0" w:line="240" w:lineRule="auto"/>
        <w:ind w:left="720" w:hanging="720"/>
        <w:rPr>
          <w:rFonts w:ascii="Arial" w:hAnsi="Arial" w:cs="Arial"/>
          <w:sz w:val="24"/>
          <w:szCs w:val="24"/>
        </w:rPr>
      </w:pPr>
      <w:r w:rsidRPr="00D74C6C">
        <w:rPr>
          <w:rFonts w:ascii="Arial" w:hAnsi="Arial" w:cs="Arial"/>
          <w:sz w:val="24"/>
          <w:szCs w:val="24"/>
        </w:rPr>
        <w:t xml:space="preserve">5.3 </w:t>
      </w:r>
      <w:r w:rsidRPr="00D74C6C">
        <w:rPr>
          <w:rFonts w:ascii="Arial" w:hAnsi="Arial" w:cs="Arial"/>
          <w:sz w:val="24"/>
          <w:szCs w:val="24"/>
        </w:rPr>
        <w:tab/>
        <w:t>Where there are restrictions or changes to future resources, discuss with VCS the potential implications as early as possible, give organisations the opportunity to respond, and consider the response fully, respecting sector expertise, before making a final decision.</w:t>
      </w:r>
    </w:p>
    <w:p w14:paraId="60A70340" w14:textId="77777777" w:rsidR="00CD22B7" w:rsidRPr="00D74C6C" w:rsidRDefault="00CD22B7" w:rsidP="00B41871">
      <w:pPr>
        <w:spacing w:after="0" w:line="240" w:lineRule="auto"/>
        <w:ind w:left="720" w:hanging="720"/>
        <w:rPr>
          <w:rFonts w:ascii="Arial" w:hAnsi="Arial" w:cs="Arial"/>
          <w:sz w:val="24"/>
          <w:szCs w:val="24"/>
        </w:rPr>
      </w:pPr>
    </w:p>
    <w:p w14:paraId="448CD226" w14:textId="7293BF50" w:rsidR="00B41871" w:rsidRDefault="00B41871" w:rsidP="00B41871">
      <w:pPr>
        <w:spacing w:after="0" w:line="240" w:lineRule="auto"/>
        <w:ind w:left="720" w:hanging="720"/>
        <w:rPr>
          <w:rFonts w:ascii="Arial" w:hAnsi="Arial" w:cs="Arial"/>
          <w:sz w:val="24"/>
          <w:szCs w:val="24"/>
        </w:rPr>
      </w:pPr>
      <w:r w:rsidRPr="00D74C6C">
        <w:rPr>
          <w:rFonts w:ascii="Arial" w:hAnsi="Arial" w:cs="Arial"/>
          <w:sz w:val="24"/>
          <w:szCs w:val="24"/>
        </w:rPr>
        <w:t xml:space="preserve">5.4 </w:t>
      </w:r>
      <w:r w:rsidRPr="00D74C6C">
        <w:rPr>
          <w:rFonts w:ascii="Arial" w:hAnsi="Arial" w:cs="Arial"/>
          <w:sz w:val="24"/>
          <w:szCs w:val="24"/>
        </w:rPr>
        <w:tab/>
        <w:t>Give a minimum of three months notice in writing when changing or ending a funding relationship or other support, apart from in exceptional circumstances, and provide a clear rationale for why the decision has been taken.</w:t>
      </w:r>
    </w:p>
    <w:p w14:paraId="29AEA626" w14:textId="18E15980" w:rsidR="00B41871" w:rsidRPr="00D74C6C" w:rsidRDefault="00B41871" w:rsidP="00B41871">
      <w:pPr>
        <w:spacing w:after="0" w:line="240" w:lineRule="auto"/>
        <w:rPr>
          <w:rFonts w:ascii="Arial" w:hAnsi="Arial" w:cs="Arial"/>
          <w:sz w:val="24"/>
          <w:szCs w:val="24"/>
        </w:rPr>
      </w:pPr>
      <w:r w:rsidRPr="00D74C6C">
        <w:rPr>
          <w:rFonts w:ascii="Arial" w:hAnsi="Arial" w:cs="Arial"/>
          <w:sz w:val="24"/>
          <w:szCs w:val="24"/>
        </w:rPr>
        <w:t> </w:t>
      </w:r>
      <w:r w:rsidRPr="00D74C6C">
        <w:rPr>
          <w:rFonts w:ascii="Arial" w:hAnsi="Arial" w:cs="Arial"/>
          <w:b/>
          <w:bCs/>
          <w:sz w:val="24"/>
          <w:szCs w:val="24"/>
        </w:rPr>
        <w:t>Undertakings for VCS:</w:t>
      </w:r>
    </w:p>
    <w:p w14:paraId="2C28CAF6" w14:textId="77777777" w:rsidR="00B41871" w:rsidRPr="00D74C6C" w:rsidRDefault="00B41871" w:rsidP="00B41871">
      <w:pPr>
        <w:spacing w:after="0" w:line="240" w:lineRule="auto"/>
        <w:rPr>
          <w:rFonts w:ascii="Arial" w:hAnsi="Arial" w:cs="Arial"/>
          <w:sz w:val="24"/>
          <w:szCs w:val="24"/>
        </w:rPr>
      </w:pPr>
      <w:r w:rsidRPr="00D74C6C">
        <w:rPr>
          <w:rFonts w:ascii="Arial" w:hAnsi="Arial" w:cs="Arial"/>
          <w:sz w:val="24"/>
          <w:szCs w:val="24"/>
        </w:rPr>
        <w:t> </w:t>
      </w:r>
    </w:p>
    <w:p w14:paraId="33FEF9F6" w14:textId="717DD3B6" w:rsidR="00B41871" w:rsidRDefault="00B41871" w:rsidP="00B41871">
      <w:pPr>
        <w:spacing w:after="0" w:line="240" w:lineRule="auto"/>
        <w:ind w:left="720" w:hanging="720"/>
        <w:rPr>
          <w:rFonts w:ascii="Arial" w:hAnsi="Arial" w:cs="Arial"/>
          <w:sz w:val="24"/>
          <w:szCs w:val="24"/>
        </w:rPr>
      </w:pPr>
      <w:r w:rsidRPr="00D74C6C">
        <w:rPr>
          <w:rFonts w:ascii="Arial" w:hAnsi="Arial" w:cs="Arial"/>
          <w:sz w:val="24"/>
          <w:szCs w:val="24"/>
        </w:rPr>
        <w:t xml:space="preserve">5.5 </w:t>
      </w:r>
      <w:r w:rsidRPr="00D74C6C">
        <w:rPr>
          <w:rFonts w:ascii="Arial" w:hAnsi="Arial" w:cs="Arial"/>
          <w:sz w:val="24"/>
          <w:szCs w:val="24"/>
        </w:rPr>
        <w:tab/>
        <w:t>Plan for the end of funding to reduce any potential negative impact on beneficiaries and the organisation.</w:t>
      </w:r>
    </w:p>
    <w:p w14:paraId="032FE010" w14:textId="77777777" w:rsidR="00CD22B7" w:rsidRPr="00D74C6C" w:rsidRDefault="00CD22B7" w:rsidP="00B41871">
      <w:pPr>
        <w:spacing w:after="0" w:line="240" w:lineRule="auto"/>
        <w:ind w:left="720" w:hanging="720"/>
        <w:rPr>
          <w:rFonts w:ascii="Arial" w:hAnsi="Arial" w:cs="Arial"/>
          <w:sz w:val="24"/>
          <w:szCs w:val="24"/>
        </w:rPr>
      </w:pPr>
    </w:p>
    <w:p w14:paraId="57C82DDA" w14:textId="0F84675A" w:rsidR="00B41871" w:rsidRDefault="00B41871" w:rsidP="00B41871">
      <w:pPr>
        <w:spacing w:after="0" w:line="240" w:lineRule="auto"/>
        <w:rPr>
          <w:rFonts w:ascii="Arial" w:hAnsi="Arial" w:cs="Arial"/>
          <w:sz w:val="24"/>
          <w:szCs w:val="24"/>
        </w:rPr>
      </w:pPr>
      <w:r w:rsidRPr="00D74C6C">
        <w:rPr>
          <w:rFonts w:ascii="Arial" w:hAnsi="Arial" w:cs="Arial"/>
          <w:sz w:val="24"/>
          <w:szCs w:val="24"/>
        </w:rPr>
        <w:t xml:space="preserve">5.6 </w:t>
      </w:r>
      <w:r w:rsidRPr="00D74C6C">
        <w:rPr>
          <w:rFonts w:ascii="Arial" w:hAnsi="Arial" w:cs="Arial"/>
          <w:sz w:val="24"/>
          <w:szCs w:val="24"/>
        </w:rPr>
        <w:tab/>
        <w:t>Contribute positively to reviews of programmes and funding practice.</w:t>
      </w:r>
    </w:p>
    <w:p w14:paraId="657DA163" w14:textId="77777777" w:rsidR="00CD22B7" w:rsidRPr="00D74C6C" w:rsidRDefault="00CD22B7" w:rsidP="00B41871">
      <w:pPr>
        <w:spacing w:after="0" w:line="240" w:lineRule="auto"/>
        <w:rPr>
          <w:rFonts w:ascii="Arial" w:hAnsi="Arial" w:cs="Arial"/>
          <w:sz w:val="24"/>
          <w:szCs w:val="24"/>
        </w:rPr>
      </w:pPr>
    </w:p>
    <w:p w14:paraId="3593FC15" w14:textId="77777777" w:rsidR="00262C1C" w:rsidRPr="00D74C6C" w:rsidRDefault="00B41871" w:rsidP="00262C1C">
      <w:pPr>
        <w:spacing w:after="0" w:line="240" w:lineRule="auto"/>
        <w:ind w:left="720" w:hanging="720"/>
        <w:rPr>
          <w:rFonts w:ascii="Arial" w:hAnsi="Arial" w:cs="Arial"/>
          <w:sz w:val="24"/>
          <w:szCs w:val="24"/>
        </w:rPr>
      </w:pPr>
      <w:r w:rsidRPr="00D74C6C">
        <w:rPr>
          <w:rFonts w:ascii="Arial" w:hAnsi="Arial" w:cs="Arial"/>
          <w:sz w:val="24"/>
          <w:szCs w:val="24"/>
        </w:rPr>
        <w:t xml:space="preserve">5.7 </w:t>
      </w:r>
      <w:r w:rsidRPr="00D74C6C">
        <w:rPr>
          <w:rFonts w:ascii="Arial" w:hAnsi="Arial" w:cs="Arial"/>
          <w:sz w:val="24"/>
          <w:szCs w:val="24"/>
        </w:rPr>
        <w:tab/>
        <w:t>Advise commissioning body on the social, environmental or economic impact of funding changes, and on ways to minimise their effects on people in vulnerable situations.</w:t>
      </w:r>
    </w:p>
    <w:p w14:paraId="093A7D16" w14:textId="77777777" w:rsidR="00262C1C" w:rsidRPr="00D74C6C" w:rsidRDefault="00262C1C" w:rsidP="00262C1C">
      <w:pPr>
        <w:spacing w:after="0" w:line="240" w:lineRule="auto"/>
        <w:ind w:left="720" w:hanging="720"/>
        <w:rPr>
          <w:rFonts w:ascii="Arial" w:hAnsi="Arial" w:cs="Arial"/>
          <w:sz w:val="24"/>
          <w:szCs w:val="24"/>
        </w:rPr>
      </w:pPr>
    </w:p>
    <w:p w14:paraId="23DD6519" w14:textId="77777777" w:rsidR="00186525" w:rsidRPr="00D74C6C" w:rsidRDefault="00262C1C" w:rsidP="00262C1C">
      <w:pPr>
        <w:spacing w:after="0" w:line="240" w:lineRule="auto"/>
        <w:ind w:left="720" w:hanging="720"/>
        <w:rPr>
          <w:rFonts w:ascii="Arial" w:hAnsi="Arial" w:cs="Arial"/>
          <w:b/>
          <w:sz w:val="28"/>
          <w:szCs w:val="28"/>
        </w:rPr>
      </w:pPr>
      <w:r w:rsidRPr="00D74C6C">
        <w:rPr>
          <w:rFonts w:ascii="Arial" w:hAnsi="Arial" w:cs="Arial"/>
          <w:b/>
          <w:sz w:val="28"/>
          <w:szCs w:val="28"/>
        </w:rPr>
        <w:t xml:space="preserve">6.      </w:t>
      </w:r>
      <w:r w:rsidR="00186525" w:rsidRPr="00D74C6C">
        <w:rPr>
          <w:rFonts w:ascii="Arial" w:hAnsi="Arial" w:cs="Arial"/>
          <w:b/>
          <w:sz w:val="28"/>
          <w:szCs w:val="28"/>
        </w:rPr>
        <w:t>An equal and fair society</w:t>
      </w:r>
    </w:p>
    <w:p w14:paraId="7F7C3B15" w14:textId="77777777" w:rsidR="00262C1C" w:rsidRPr="00D74C6C" w:rsidRDefault="00262C1C" w:rsidP="00262C1C">
      <w:pPr>
        <w:spacing w:after="0" w:line="240" w:lineRule="auto"/>
        <w:ind w:left="720" w:hanging="720"/>
        <w:rPr>
          <w:rFonts w:ascii="Arial" w:hAnsi="Arial" w:cs="Arial"/>
          <w:sz w:val="24"/>
          <w:szCs w:val="24"/>
        </w:rPr>
      </w:pPr>
    </w:p>
    <w:p w14:paraId="5BF38E03" w14:textId="77777777" w:rsidR="000B2E89" w:rsidRPr="00D74C6C" w:rsidRDefault="000B2E89" w:rsidP="00CD22B7">
      <w:pPr>
        <w:rPr>
          <w:rFonts w:ascii="Arial" w:hAnsi="Arial" w:cs="Arial"/>
          <w:b/>
          <w:sz w:val="24"/>
          <w:szCs w:val="24"/>
        </w:rPr>
      </w:pPr>
      <w:r w:rsidRPr="00D74C6C">
        <w:rPr>
          <w:rFonts w:ascii="Arial" w:hAnsi="Arial" w:cs="Arial"/>
          <w:sz w:val="24"/>
          <w:szCs w:val="24"/>
        </w:rPr>
        <w:t xml:space="preserve">This principle acknowledges that we need to ensure that the voice of the most disadvantaged and under-represented people and communities are included in service design and delivery if the City is to improve outcomes for all Wolverhampton citizens. This includes ensuring that all communities are considered at the earliest stages of service conception and design. </w:t>
      </w:r>
    </w:p>
    <w:p w14:paraId="299BECD2"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b/>
          <w:bCs/>
          <w:sz w:val="24"/>
          <w:szCs w:val="24"/>
        </w:rPr>
        <w:t>Undertakings for Statutory Sector:</w:t>
      </w:r>
    </w:p>
    <w:p w14:paraId="5DD9050F"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sz w:val="24"/>
          <w:szCs w:val="24"/>
        </w:rPr>
        <w:t> </w:t>
      </w:r>
    </w:p>
    <w:p w14:paraId="69A4094E" w14:textId="606DC92E" w:rsidR="00186525" w:rsidRDefault="005B5C3C" w:rsidP="00186525">
      <w:pPr>
        <w:spacing w:after="0" w:line="240" w:lineRule="auto"/>
        <w:ind w:left="720" w:hanging="720"/>
        <w:rPr>
          <w:rFonts w:ascii="Arial" w:hAnsi="Arial" w:cs="Arial"/>
          <w:sz w:val="24"/>
          <w:szCs w:val="24"/>
        </w:rPr>
      </w:pPr>
      <w:r>
        <w:rPr>
          <w:rFonts w:ascii="Arial" w:hAnsi="Arial" w:cs="Arial"/>
          <w:sz w:val="24"/>
          <w:szCs w:val="24"/>
        </w:rPr>
        <w:t xml:space="preserve">6.1 </w:t>
      </w:r>
      <w:r>
        <w:rPr>
          <w:rFonts w:ascii="Arial" w:hAnsi="Arial" w:cs="Arial"/>
          <w:sz w:val="24"/>
          <w:szCs w:val="24"/>
        </w:rPr>
        <w:tab/>
        <w:t xml:space="preserve">Work with </w:t>
      </w:r>
      <w:r w:rsidR="00F175EE" w:rsidRPr="00D74C6C">
        <w:rPr>
          <w:rFonts w:ascii="Arial" w:hAnsi="Arial" w:cs="Arial"/>
          <w:sz w:val="24"/>
          <w:szCs w:val="24"/>
        </w:rPr>
        <w:t>VCS</w:t>
      </w:r>
      <w:r w:rsidR="00186525" w:rsidRPr="00D74C6C">
        <w:rPr>
          <w:rFonts w:ascii="Arial" w:hAnsi="Arial" w:cs="Arial"/>
          <w:sz w:val="24"/>
          <w:szCs w:val="24"/>
        </w:rPr>
        <w:t xml:space="preserve"> that represent, support or provide services to people specifically protected by legislation and other under-represented and disadvantaged groups. Understand the specific needs of these groups by actively seeking the views of service users and clients. Take these views into account, including assessing impact, when designing and implementing policies, programmes and services.</w:t>
      </w:r>
    </w:p>
    <w:p w14:paraId="20C605A8" w14:textId="77777777" w:rsidR="00CD22B7" w:rsidRPr="00D74C6C" w:rsidRDefault="00CD22B7" w:rsidP="00186525">
      <w:pPr>
        <w:spacing w:after="0" w:line="240" w:lineRule="auto"/>
        <w:ind w:left="720" w:hanging="720"/>
        <w:rPr>
          <w:rFonts w:ascii="Arial" w:hAnsi="Arial" w:cs="Arial"/>
          <w:sz w:val="24"/>
          <w:szCs w:val="24"/>
        </w:rPr>
      </w:pPr>
    </w:p>
    <w:p w14:paraId="5505F503" w14:textId="04A888CB" w:rsidR="00186525" w:rsidRDefault="00186525" w:rsidP="00186525">
      <w:pPr>
        <w:spacing w:after="0" w:line="240" w:lineRule="auto"/>
        <w:ind w:left="720" w:hanging="720"/>
        <w:rPr>
          <w:rFonts w:ascii="Arial" w:hAnsi="Arial" w:cs="Arial"/>
          <w:sz w:val="24"/>
          <w:szCs w:val="24"/>
        </w:rPr>
      </w:pPr>
      <w:r w:rsidRPr="00D74C6C">
        <w:rPr>
          <w:rFonts w:ascii="Arial" w:hAnsi="Arial" w:cs="Arial"/>
          <w:sz w:val="24"/>
          <w:szCs w:val="24"/>
        </w:rPr>
        <w:t xml:space="preserve">6.2 </w:t>
      </w:r>
      <w:r w:rsidRPr="00D74C6C">
        <w:rPr>
          <w:rFonts w:ascii="Arial" w:hAnsi="Arial" w:cs="Arial"/>
          <w:sz w:val="24"/>
          <w:szCs w:val="24"/>
        </w:rPr>
        <w:tab/>
        <w:t>Acknowledge that organisations representing specific disadvantaged or under-represented group(s) can help promote social and community cohesion and should have equal access to state funding.</w:t>
      </w:r>
    </w:p>
    <w:p w14:paraId="509489D8" w14:textId="77777777" w:rsidR="00CD22B7" w:rsidRPr="00D74C6C" w:rsidRDefault="00CD22B7" w:rsidP="00186525">
      <w:pPr>
        <w:spacing w:after="0" w:line="240" w:lineRule="auto"/>
        <w:ind w:left="720" w:hanging="720"/>
        <w:rPr>
          <w:rFonts w:ascii="Arial" w:hAnsi="Arial" w:cs="Arial"/>
          <w:sz w:val="24"/>
          <w:szCs w:val="24"/>
        </w:rPr>
      </w:pPr>
    </w:p>
    <w:p w14:paraId="609561B5" w14:textId="77777777" w:rsidR="00186525" w:rsidRPr="00D74C6C" w:rsidRDefault="00186525" w:rsidP="00186525">
      <w:pPr>
        <w:spacing w:after="0" w:line="240" w:lineRule="auto"/>
        <w:ind w:left="720" w:hanging="720"/>
        <w:rPr>
          <w:rFonts w:ascii="Arial" w:hAnsi="Arial" w:cs="Arial"/>
          <w:sz w:val="24"/>
          <w:szCs w:val="24"/>
        </w:rPr>
      </w:pPr>
      <w:r w:rsidRPr="00D74C6C">
        <w:rPr>
          <w:rFonts w:ascii="Arial" w:hAnsi="Arial" w:cs="Arial"/>
          <w:sz w:val="24"/>
          <w:szCs w:val="24"/>
        </w:rPr>
        <w:t xml:space="preserve">6.3 </w:t>
      </w:r>
      <w:r w:rsidRPr="00D74C6C">
        <w:rPr>
          <w:rFonts w:ascii="Arial" w:hAnsi="Arial" w:cs="Arial"/>
          <w:sz w:val="24"/>
          <w:szCs w:val="24"/>
        </w:rPr>
        <w:tab/>
        <w:t>Take practical action to eliminate unlawful discrimination, advance equality and to ensure a voice for under-represented and disadvantaged groups.</w:t>
      </w:r>
    </w:p>
    <w:p w14:paraId="5DD252FD"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sz w:val="24"/>
          <w:szCs w:val="24"/>
        </w:rPr>
        <w:t> </w:t>
      </w:r>
    </w:p>
    <w:p w14:paraId="68C6A5E0"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b/>
          <w:bCs/>
          <w:sz w:val="24"/>
          <w:szCs w:val="24"/>
        </w:rPr>
        <w:t xml:space="preserve">Undertakings for </w:t>
      </w:r>
      <w:r w:rsidR="008D4B65" w:rsidRPr="00D74C6C">
        <w:rPr>
          <w:rFonts w:ascii="Arial" w:hAnsi="Arial" w:cs="Arial"/>
          <w:b/>
          <w:bCs/>
          <w:sz w:val="24"/>
          <w:szCs w:val="24"/>
        </w:rPr>
        <w:t>V</w:t>
      </w:r>
      <w:r w:rsidRPr="00D74C6C">
        <w:rPr>
          <w:rFonts w:ascii="Arial" w:hAnsi="Arial" w:cs="Arial"/>
          <w:b/>
          <w:bCs/>
          <w:sz w:val="24"/>
          <w:szCs w:val="24"/>
        </w:rPr>
        <w:t>CS:</w:t>
      </w:r>
    </w:p>
    <w:p w14:paraId="27D666C8"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sz w:val="24"/>
          <w:szCs w:val="24"/>
        </w:rPr>
        <w:t> </w:t>
      </w:r>
    </w:p>
    <w:p w14:paraId="6731C96A" w14:textId="7D4493BC" w:rsidR="00186525" w:rsidRDefault="008D4B65" w:rsidP="008D4B65">
      <w:pPr>
        <w:spacing w:after="0" w:line="240" w:lineRule="auto"/>
        <w:ind w:left="720" w:hanging="720"/>
        <w:rPr>
          <w:rFonts w:ascii="Arial" w:hAnsi="Arial" w:cs="Arial"/>
          <w:sz w:val="24"/>
          <w:szCs w:val="24"/>
        </w:rPr>
      </w:pPr>
      <w:r w:rsidRPr="00D74C6C">
        <w:rPr>
          <w:rFonts w:ascii="Arial" w:hAnsi="Arial" w:cs="Arial"/>
          <w:sz w:val="24"/>
          <w:szCs w:val="24"/>
        </w:rPr>
        <w:t>6</w:t>
      </w:r>
      <w:r w:rsidR="00186525" w:rsidRPr="00D74C6C">
        <w:rPr>
          <w:rFonts w:ascii="Arial" w:hAnsi="Arial" w:cs="Arial"/>
          <w:sz w:val="24"/>
          <w:szCs w:val="24"/>
        </w:rPr>
        <w:t xml:space="preserve">.4 </w:t>
      </w:r>
      <w:r w:rsidRPr="00D74C6C">
        <w:rPr>
          <w:rFonts w:ascii="Arial" w:hAnsi="Arial" w:cs="Arial"/>
          <w:sz w:val="24"/>
          <w:szCs w:val="24"/>
        </w:rPr>
        <w:tab/>
      </w:r>
      <w:r w:rsidR="00186525" w:rsidRPr="00D74C6C">
        <w:rPr>
          <w:rFonts w:ascii="Arial" w:hAnsi="Arial" w:cs="Arial"/>
          <w:sz w:val="24"/>
          <w:szCs w:val="24"/>
        </w:rPr>
        <w:t xml:space="preserve">If receiving funding from a </w:t>
      </w:r>
      <w:r w:rsidR="00F175EE" w:rsidRPr="00D74C6C">
        <w:rPr>
          <w:rFonts w:ascii="Arial" w:hAnsi="Arial" w:cs="Arial"/>
          <w:sz w:val="24"/>
          <w:szCs w:val="24"/>
        </w:rPr>
        <w:t>Statutory Sector</w:t>
      </w:r>
      <w:r w:rsidR="00186525" w:rsidRPr="00D74C6C">
        <w:rPr>
          <w:rFonts w:ascii="Arial" w:hAnsi="Arial" w:cs="Arial"/>
          <w:sz w:val="24"/>
          <w:szCs w:val="24"/>
        </w:rPr>
        <w:t xml:space="preserve"> body, show how the value of the work can help that body deliver its public sector duties on promoting equality and tackling discrimination.</w:t>
      </w:r>
    </w:p>
    <w:p w14:paraId="4AE47C92" w14:textId="77777777" w:rsidR="00CD22B7" w:rsidRPr="00D74C6C" w:rsidRDefault="00CD22B7" w:rsidP="008D4B65">
      <w:pPr>
        <w:spacing w:after="0" w:line="240" w:lineRule="auto"/>
        <w:ind w:left="720" w:hanging="720"/>
        <w:rPr>
          <w:rFonts w:ascii="Arial" w:hAnsi="Arial" w:cs="Arial"/>
          <w:sz w:val="24"/>
          <w:szCs w:val="24"/>
        </w:rPr>
      </w:pPr>
    </w:p>
    <w:p w14:paraId="7C08E1A3" w14:textId="28314CCE" w:rsidR="00186525" w:rsidRDefault="008D4B65" w:rsidP="008D4B65">
      <w:pPr>
        <w:spacing w:after="0" w:line="240" w:lineRule="auto"/>
        <w:ind w:left="720" w:hanging="720"/>
        <w:rPr>
          <w:rFonts w:ascii="Arial" w:hAnsi="Arial" w:cs="Arial"/>
          <w:sz w:val="24"/>
          <w:szCs w:val="24"/>
        </w:rPr>
      </w:pPr>
      <w:r w:rsidRPr="00D74C6C">
        <w:rPr>
          <w:rFonts w:ascii="Arial" w:hAnsi="Arial" w:cs="Arial"/>
          <w:sz w:val="24"/>
          <w:szCs w:val="24"/>
        </w:rPr>
        <w:t>6</w:t>
      </w:r>
      <w:r w:rsidR="00186525" w:rsidRPr="00D74C6C">
        <w:rPr>
          <w:rFonts w:ascii="Arial" w:hAnsi="Arial" w:cs="Arial"/>
          <w:sz w:val="24"/>
          <w:szCs w:val="24"/>
        </w:rPr>
        <w:t xml:space="preserve">.5 </w:t>
      </w:r>
      <w:r w:rsidRPr="00D74C6C">
        <w:rPr>
          <w:rFonts w:ascii="Arial" w:hAnsi="Arial" w:cs="Arial"/>
          <w:sz w:val="24"/>
          <w:szCs w:val="24"/>
        </w:rPr>
        <w:tab/>
      </w:r>
      <w:r w:rsidR="00186525" w:rsidRPr="00D74C6C">
        <w:rPr>
          <w:rFonts w:ascii="Arial" w:hAnsi="Arial" w:cs="Arial"/>
          <w:sz w:val="24"/>
          <w:szCs w:val="24"/>
        </w:rPr>
        <w:t>Take practical action, such as through funding bids, to eliminate unlawful discrimination, advance equality of opportunity and build stronger communities.</w:t>
      </w:r>
    </w:p>
    <w:p w14:paraId="065C397B" w14:textId="4B242FC0" w:rsidR="00CD22B7" w:rsidRDefault="00CD22B7" w:rsidP="008D4B65">
      <w:pPr>
        <w:spacing w:after="0" w:line="240" w:lineRule="auto"/>
        <w:ind w:left="720" w:hanging="720"/>
        <w:rPr>
          <w:rFonts w:ascii="Arial" w:hAnsi="Arial" w:cs="Arial"/>
          <w:sz w:val="24"/>
          <w:szCs w:val="24"/>
        </w:rPr>
      </w:pPr>
    </w:p>
    <w:p w14:paraId="4648A70D" w14:textId="77777777" w:rsidR="00CD22B7" w:rsidRPr="00D74C6C" w:rsidRDefault="00CD22B7" w:rsidP="008D4B65">
      <w:pPr>
        <w:spacing w:after="0" w:line="240" w:lineRule="auto"/>
        <w:ind w:left="720" w:hanging="720"/>
        <w:rPr>
          <w:rFonts w:ascii="Arial" w:hAnsi="Arial" w:cs="Arial"/>
          <w:sz w:val="24"/>
          <w:szCs w:val="24"/>
        </w:rPr>
      </w:pPr>
    </w:p>
    <w:p w14:paraId="7BC52D43" w14:textId="77777777" w:rsidR="00186525" w:rsidRPr="00D74C6C" w:rsidRDefault="00186525" w:rsidP="00186525">
      <w:pPr>
        <w:spacing w:after="0" w:line="240" w:lineRule="auto"/>
        <w:rPr>
          <w:rFonts w:ascii="Arial" w:hAnsi="Arial" w:cs="Arial"/>
          <w:sz w:val="24"/>
          <w:szCs w:val="24"/>
        </w:rPr>
      </w:pPr>
      <w:r w:rsidRPr="00D74C6C">
        <w:rPr>
          <w:rFonts w:ascii="Arial" w:hAnsi="Arial" w:cs="Arial"/>
          <w:sz w:val="24"/>
          <w:szCs w:val="24"/>
        </w:rPr>
        <w:t> </w:t>
      </w:r>
    </w:p>
    <w:p w14:paraId="566657B4" w14:textId="77777777" w:rsidR="00577E51" w:rsidRPr="00D74C6C" w:rsidRDefault="00577E51" w:rsidP="00577E51">
      <w:pPr>
        <w:ind w:left="720" w:hanging="720"/>
        <w:rPr>
          <w:rFonts w:ascii="Arial" w:hAnsi="Arial" w:cs="Arial"/>
          <w:b/>
          <w:sz w:val="28"/>
          <w:szCs w:val="28"/>
        </w:rPr>
      </w:pPr>
      <w:r w:rsidRPr="00D74C6C">
        <w:rPr>
          <w:rFonts w:ascii="Arial" w:hAnsi="Arial" w:cs="Arial"/>
          <w:b/>
          <w:sz w:val="24"/>
          <w:szCs w:val="24"/>
        </w:rPr>
        <w:t xml:space="preserve">7. </w:t>
      </w:r>
      <w:r w:rsidRPr="00D74C6C">
        <w:rPr>
          <w:rFonts w:ascii="Arial" w:hAnsi="Arial" w:cs="Arial"/>
          <w:b/>
          <w:sz w:val="24"/>
          <w:szCs w:val="24"/>
        </w:rPr>
        <w:tab/>
      </w:r>
      <w:r w:rsidRPr="00D74C6C">
        <w:rPr>
          <w:rFonts w:ascii="Arial" w:hAnsi="Arial" w:cs="Arial"/>
          <w:b/>
          <w:sz w:val="28"/>
          <w:szCs w:val="28"/>
        </w:rPr>
        <w:t xml:space="preserve">Embedded Wolverhampton Charter and Commissioning Framework </w:t>
      </w:r>
    </w:p>
    <w:p w14:paraId="2F3F71AD" w14:textId="77777777" w:rsidR="000B18ED" w:rsidRPr="00D74C6C" w:rsidRDefault="00577E51" w:rsidP="00577E51">
      <w:pPr>
        <w:rPr>
          <w:rFonts w:ascii="Arial" w:hAnsi="Arial" w:cs="Arial"/>
          <w:b/>
          <w:sz w:val="24"/>
          <w:szCs w:val="24"/>
        </w:rPr>
      </w:pPr>
      <w:r w:rsidRPr="00D74C6C">
        <w:rPr>
          <w:rFonts w:ascii="Arial" w:hAnsi="Arial" w:cs="Arial"/>
          <w:b/>
          <w:sz w:val="24"/>
          <w:szCs w:val="24"/>
        </w:rPr>
        <w:t>Undertaking for Statutory Sector and VCS:</w:t>
      </w:r>
    </w:p>
    <w:p w14:paraId="2FF8D928" w14:textId="3C0C99C6" w:rsidR="00577E51" w:rsidRDefault="005B5C3C" w:rsidP="00577E51">
      <w:pPr>
        <w:ind w:left="720" w:hanging="720"/>
        <w:rPr>
          <w:rFonts w:ascii="Arial" w:hAnsi="Arial" w:cs="Arial"/>
          <w:sz w:val="24"/>
          <w:szCs w:val="24"/>
        </w:rPr>
      </w:pPr>
      <w:r>
        <w:rPr>
          <w:rFonts w:ascii="Arial" w:hAnsi="Arial" w:cs="Arial"/>
          <w:sz w:val="24"/>
          <w:szCs w:val="24"/>
        </w:rPr>
        <w:t xml:space="preserve">7.1 </w:t>
      </w:r>
      <w:r>
        <w:rPr>
          <w:rFonts w:ascii="Arial" w:hAnsi="Arial" w:cs="Arial"/>
          <w:sz w:val="24"/>
          <w:szCs w:val="24"/>
        </w:rPr>
        <w:tab/>
        <w:t>Partners to the Compact recognise that the undertakings contained within the Charter form part of the Compact agreement</w:t>
      </w:r>
      <w:r w:rsidR="00577E51" w:rsidRPr="00D74C6C">
        <w:rPr>
          <w:rFonts w:ascii="Arial" w:hAnsi="Arial" w:cs="Arial"/>
          <w:sz w:val="24"/>
          <w:szCs w:val="24"/>
        </w:rPr>
        <w:t>.</w:t>
      </w:r>
    </w:p>
    <w:p w14:paraId="2486FFB2" w14:textId="3E5206A9" w:rsidR="005B5C3C" w:rsidRPr="00D74C6C" w:rsidRDefault="005B5C3C" w:rsidP="00577E51">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The Wolverhampton Charter and Commissioning Framework contain principles which form part of the Compact between sectors, by signing up to the Compact, partners agree to work to the Wolverhampton Charter, which has specific undertakings intended for commissioning processes.</w:t>
      </w:r>
    </w:p>
    <w:p w14:paraId="78AFAF2A" w14:textId="77777777" w:rsidR="000B18ED" w:rsidRPr="00D74C6C" w:rsidRDefault="000B18ED" w:rsidP="000B18ED">
      <w:pPr>
        <w:ind w:left="720" w:hanging="360"/>
        <w:rPr>
          <w:rFonts w:ascii="Arial" w:hAnsi="Arial" w:cs="Arial"/>
          <w:sz w:val="24"/>
          <w:szCs w:val="24"/>
        </w:rPr>
      </w:pPr>
    </w:p>
    <w:p w14:paraId="06DFE415" w14:textId="77777777" w:rsidR="000B18ED" w:rsidRPr="00D74C6C" w:rsidRDefault="000B18ED" w:rsidP="000B18ED">
      <w:pPr>
        <w:ind w:left="720" w:hanging="360"/>
        <w:rPr>
          <w:rFonts w:ascii="Arial" w:hAnsi="Arial" w:cs="Arial"/>
          <w:sz w:val="24"/>
          <w:szCs w:val="24"/>
        </w:rPr>
      </w:pPr>
    </w:p>
    <w:p w14:paraId="563DBCFD" w14:textId="77777777" w:rsidR="000B18ED" w:rsidRPr="00D74C6C" w:rsidRDefault="000B18ED" w:rsidP="000B18ED">
      <w:pPr>
        <w:ind w:left="720" w:hanging="360"/>
        <w:rPr>
          <w:rFonts w:ascii="Arial" w:hAnsi="Arial" w:cs="Arial"/>
          <w:sz w:val="24"/>
          <w:szCs w:val="24"/>
        </w:rPr>
      </w:pPr>
    </w:p>
    <w:sectPr w:rsidR="000B18ED" w:rsidRPr="00D74C6C" w:rsidSect="00E305B4">
      <w:headerReference w:type="default" r:id="rId10"/>
      <w:footerReference w:type="default" r:id="rId11"/>
      <w:pgSz w:w="11906" w:h="16838"/>
      <w:pgMar w:top="1440" w:right="1800" w:bottom="1440" w:left="1800" w:header="708" w:footer="708" w:gutter="0"/>
      <w:pgBorders w:offsetFrom="page">
        <w:top w:val="basicBlackSquares" w:sz="9" w:space="24" w:color="auto"/>
        <w:left w:val="basicBlackSquares" w:sz="9" w:space="24" w:color="auto"/>
        <w:bottom w:val="basicBlackSquares" w:sz="9" w:space="24" w:color="auto"/>
        <w:right w:val="basicBlackSquares"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6F5DF" w14:textId="77777777" w:rsidR="003E728E" w:rsidRDefault="003E728E" w:rsidP="007A79DC">
      <w:pPr>
        <w:spacing w:after="0" w:line="240" w:lineRule="auto"/>
      </w:pPr>
      <w:r>
        <w:separator/>
      </w:r>
    </w:p>
  </w:endnote>
  <w:endnote w:type="continuationSeparator" w:id="0">
    <w:p w14:paraId="209237B7" w14:textId="77777777" w:rsidR="003E728E" w:rsidRDefault="003E728E" w:rsidP="007A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D709" w14:textId="6CF95E37" w:rsidR="0021457D" w:rsidRDefault="0021457D">
    <w:pPr>
      <w:pStyle w:val="Footer"/>
      <w:jc w:val="right"/>
    </w:pPr>
    <w:r>
      <w:fldChar w:fldCharType="begin"/>
    </w:r>
    <w:r>
      <w:instrText xml:space="preserve"> PAGE   \* MERGEFORMAT </w:instrText>
    </w:r>
    <w:r>
      <w:fldChar w:fldCharType="separate"/>
    </w:r>
    <w:r w:rsidR="00095985">
      <w:rPr>
        <w:noProof/>
      </w:rPr>
      <w:t>9</w:t>
    </w:r>
    <w:r>
      <w:rPr>
        <w:noProof/>
      </w:rPr>
      <w:fldChar w:fldCharType="end"/>
    </w:r>
  </w:p>
  <w:p w14:paraId="06767034" w14:textId="77777777" w:rsidR="007A79DC" w:rsidRDefault="007A7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CFCC" w14:textId="77777777" w:rsidR="003E728E" w:rsidRDefault="003E728E" w:rsidP="007A79DC">
      <w:pPr>
        <w:spacing w:after="0" w:line="240" w:lineRule="auto"/>
      </w:pPr>
      <w:r>
        <w:separator/>
      </w:r>
    </w:p>
  </w:footnote>
  <w:footnote w:type="continuationSeparator" w:id="0">
    <w:p w14:paraId="114ED465" w14:textId="77777777" w:rsidR="003E728E" w:rsidRDefault="003E728E" w:rsidP="007A79DC">
      <w:pPr>
        <w:spacing w:after="0" w:line="240" w:lineRule="auto"/>
      </w:pPr>
      <w:r>
        <w:continuationSeparator/>
      </w:r>
    </w:p>
  </w:footnote>
  <w:footnote w:id="1">
    <w:p w14:paraId="09613367" w14:textId="77777777" w:rsidR="000B2E89" w:rsidRPr="005E012A" w:rsidRDefault="000B2E89" w:rsidP="000B2E89">
      <w:pPr>
        <w:spacing w:after="0"/>
        <w:rPr>
          <w:rFonts w:cs="Arial"/>
          <w:sz w:val="20"/>
          <w:szCs w:val="20"/>
        </w:rPr>
      </w:pPr>
      <w:r>
        <w:rPr>
          <w:rStyle w:val="FootnoteReference"/>
        </w:rPr>
        <w:footnoteRef/>
      </w:r>
      <w:r>
        <w:t xml:space="preserve"> </w:t>
      </w:r>
      <w:r w:rsidRPr="005E012A">
        <w:rPr>
          <w:rStyle w:val="Emphasis"/>
          <w:rFonts w:cs="Arial"/>
          <w:bCs/>
          <w:i w:val="0"/>
          <w:iCs w:val="0"/>
          <w:sz w:val="20"/>
          <w:szCs w:val="20"/>
          <w:shd w:val="clear" w:color="auto" w:fill="FFFFFF"/>
        </w:rPr>
        <w:t>Co-production</w:t>
      </w:r>
      <w:r w:rsidRPr="005E012A">
        <w:rPr>
          <w:rStyle w:val="apple-converted-space"/>
          <w:rFonts w:cs="Arial"/>
          <w:sz w:val="20"/>
          <w:szCs w:val="20"/>
          <w:shd w:val="clear" w:color="auto" w:fill="FFFFFF"/>
        </w:rPr>
        <w:t> </w:t>
      </w:r>
      <w:r w:rsidRPr="005E012A">
        <w:rPr>
          <w:rFonts w:cs="Arial"/>
          <w:sz w:val="20"/>
          <w:szCs w:val="20"/>
          <w:shd w:val="clear" w:color="auto" w:fill="FFFFFF"/>
        </w:rPr>
        <w:t>means delivering public services in an equal and reciprocal relationship between professionals, people using services, their families and their neighbours (New Economics Foundation).</w:t>
      </w:r>
    </w:p>
    <w:p w14:paraId="70FD9FED" w14:textId="77777777" w:rsidR="000B2E89" w:rsidRDefault="000B2E89" w:rsidP="000B2E89">
      <w:pPr>
        <w:pStyle w:val="FootnoteText"/>
        <w:spacing w:after="0"/>
      </w:pPr>
    </w:p>
  </w:footnote>
  <w:footnote w:id="2">
    <w:p w14:paraId="4CED3910" w14:textId="77777777" w:rsidR="00E214E0" w:rsidRDefault="00E214E0" w:rsidP="000B2E89">
      <w:pPr>
        <w:pStyle w:val="FootnoteText"/>
        <w:spacing w:after="0"/>
      </w:pPr>
      <w:r>
        <w:rPr>
          <w:rStyle w:val="FootnoteReference"/>
        </w:rPr>
        <w:footnoteRef/>
      </w:r>
      <w:r>
        <w:t xml:space="preserve"> Social value encompasses a broad concept of value by incorporating social, environmental and economic costs and benefits. This means that as well as taking into account the direct effects of interventions, the wider effects on other areas of the economy and society should also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10505"/>
      <w:docPartObj>
        <w:docPartGallery w:val="Watermarks"/>
        <w:docPartUnique/>
      </w:docPartObj>
    </w:sdtPr>
    <w:sdtEndPr/>
    <w:sdtContent>
      <w:p w14:paraId="595F73F3" w14:textId="3DD6DBB4" w:rsidR="007A79DC" w:rsidRDefault="00095985">
        <w:pPr>
          <w:pStyle w:val="Header"/>
        </w:pPr>
        <w:r>
          <w:rPr>
            <w:noProof/>
            <w:lang w:val="en-US" w:eastAsia="en-US"/>
          </w:rPr>
          <w:pict w14:anchorId="2450D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ADA"/>
    <w:multiLevelType w:val="hybridMultilevel"/>
    <w:tmpl w:val="A862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26118"/>
    <w:multiLevelType w:val="hybridMultilevel"/>
    <w:tmpl w:val="3C1441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673D2"/>
    <w:multiLevelType w:val="hybridMultilevel"/>
    <w:tmpl w:val="FB66417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F4387"/>
    <w:multiLevelType w:val="hybridMultilevel"/>
    <w:tmpl w:val="5F40AB7E"/>
    <w:lvl w:ilvl="0" w:tplc="EE4A23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D3C10"/>
    <w:multiLevelType w:val="multilevel"/>
    <w:tmpl w:val="4F1A29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DF3369"/>
    <w:multiLevelType w:val="hybridMultilevel"/>
    <w:tmpl w:val="0B74E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BB1F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4F4833"/>
    <w:multiLevelType w:val="hybridMultilevel"/>
    <w:tmpl w:val="FE5CC2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23F0F"/>
    <w:multiLevelType w:val="hybridMultilevel"/>
    <w:tmpl w:val="B886A51C"/>
    <w:lvl w:ilvl="0" w:tplc="08090001">
      <w:start w:val="1"/>
      <w:numFmt w:val="bullet"/>
      <w:lvlText w:val=""/>
      <w:lvlJc w:val="left"/>
      <w:pPr>
        <w:tabs>
          <w:tab w:val="num" w:pos="1189"/>
        </w:tabs>
        <w:ind w:left="1189" w:hanging="360"/>
      </w:pPr>
      <w:rPr>
        <w:rFonts w:ascii="Symbol" w:hAnsi="Symbol" w:hint="default"/>
      </w:rPr>
    </w:lvl>
    <w:lvl w:ilvl="1" w:tplc="08090003" w:tentative="1">
      <w:start w:val="1"/>
      <w:numFmt w:val="bullet"/>
      <w:lvlText w:val="o"/>
      <w:lvlJc w:val="left"/>
      <w:pPr>
        <w:tabs>
          <w:tab w:val="num" w:pos="1909"/>
        </w:tabs>
        <w:ind w:left="1909" w:hanging="360"/>
      </w:pPr>
      <w:rPr>
        <w:rFonts w:ascii="Courier New" w:hAnsi="Courier New" w:cs="Courier New" w:hint="default"/>
      </w:rPr>
    </w:lvl>
    <w:lvl w:ilvl="2" w:tplc="08090005" w:tentative="1">
      <w:start w:val="1"/>
      <w:numFmt w:val="bullet"/>
      <w:lvlText w:val=""/>
      <w:lvlJc w:val="left"/>
      <w:pPr>
        <w:tabs>
          <w:tab w:val="num" w:pos="2629"/>
        </w:tabs>
        <w:ind w:left="2629" w:hanging="360"/>
      </w:pPr>
      <w:rPr>
        <w:rFonts w:ascii="Wingdings" w:hAnsi="Wingdings" w:hint="default"/>
      </w:rPr>
    </w:lvl>
    <w:lvl w:ilvl="3" w:tplc="08090001" w:tentative="1">
      <w:start w:val="1"/>
      <w:numFmt w:val="bullet"/>
      <w:lvlText w:val=""/>
      <w:lvlJc w:val="left"/>
      <w:pPr>
        <w:tabs>
          <w:tab w:val="num" w:pos="3349"/>
        </w:tabs>
        <w:ind w:left="3349" w:hanging="360"/>
      </w:pPr>
      <w:rPr>
        <w:rFonts w:ascii="Symbol" w:hAnsi="Symbol" w:hint="default"/>
      </w:rPr>
    </w:lvl>
    <w:lvl w:ilvl="4" w:tplc="08090003" w:tentative="1">
      <w:start w:val="1"/>
      <w:numFmt w:val="bullet"/>
      <w:lvlText w:val="o"/>
      <w:lvlJc w:val="left"/>
      <w:pPr>
        <w:tabs>
          <w:tab w:val="num" w:pos="4069"/>
        </w:tabs>
        <w:ind w:left="4069" w:hanging="360"/>
      </w:pPr>
      <w:rPr>
        <w:rFonts w:ascii="Courier New" w:hAnsi="Courier New" w:cs="Courier New" w:hint="default"/>
      </w:rPr>
    </w:lvl>
    <w:lvl w:ilvl="5" w:tplc="08090005" w:tentative="1">
      <w:start w:val="1"/>
      <w:numFmt w:val="bullet"/>
      <w:lvlText w:val=""/>
      <w:lvlJc w:val="left"/>
      <w:pPr>
        <w:tabs>
          <w:tab w:val="num" w:pos="4789"/>
        </w:tabs>
        <w:ind w:left="4789" w:hanging="360"/>
      </w:pPr>
      <w:rPr>
        <w:rFonts w:ascii="Wingdings" w:hAnsi="Wingdings" w:hint="default"/>
      </w:rPr>
    </w:lvl>
    <w:lvl w:ilvl="6" w:tplc="08090001" w:tentative="1">
      <w:start w:val="1"/>
      <w:numFmt w:val="bullet"/>
      <w:lvlText w:val=""/>
      <w:lvlJc w:val="left"/>
      <w:pPr>
        <w:tabs>
          <w:tab w:val="num" w:pos="5509"/>
        </w:tabs>
        <w:ind w:left="5509" w:hanging="360"/>
      </w:pPr>
      <w:rPr>
        <w:rFonts w:ascii="Symbol" w:hAnsi="Symbol" w:hint="default"/>
      </w:rPr>
    </w:lvl>
    <w:lvl w:ilvl="7" w:tplc="08090003" w:tentative="1">
      <w:start w:val="1"/>
      <w:numFmt w:val="bullet"/>
      <w:lvlText w:val="o"/>
      <w:lvlJc w:val="left"/>
      <w:pPr>
        <w:tabs>
          <w:tab w:val="num" w:pos="6229"/>
        </w:tabs>
        <w:ind w:left="6229" w:hanging="360"/>
      </w:pPr>
      <w:rPr>
        <w:rFonts w:ascii="Courier New" w:hAnsi="Courier New" w:cs="Courier New" w:hint="default"/>
      </w:rPr>
    </w:lvl>
    <w:lvl w:ilvl="8" w:tplc="08090005" w:tentative="1">
      <w:start w:val="1"/>
      <w:numFmt w:val="bullet"/>
      <w:lvlText w:val=""/>
      <w:lvlJc w:val="left"/>
      <w:pPr>
        <w:tabs>
          <w:tab w:val="num" w:pos="6949"/>
        </w:tabs>
        <w:ind w:left="6949" w:hanging="360"/>
      </w:pPr>
      <w:rPr>
        <w:rFonts w:ascii="Wingdings" w:hAnsi="Wingdings" w:hint="default"/>
      </w:rPr>
    </w:lvl>
  </w:abstractNum>
  <w:abstractNum w:abstractNumId="9">
    <w:nsid w:val="27DD1645"/>
    <w:multiLevelType w:val="hybridMultilevel"/>
    <w:tmpl w:val="48787130"/>
    <w:lvl w:ilvl="0" w:tplc="47701A0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12025D"/>
    <w:multiLevelType w:val="hybridMultilevel"/>
    <w:tmpl w:val="8C9E0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356C44"/>
    <w:multiLevelType w:val="hybridMultilevel"/>
    <w:tmpl w:val="7960D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362771"/>
    <w:multiLevelType w:val="hybridMultilevel"/>
    <w:tmpl w:val="C54E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A13DB"/>
    <w:multiLevelType w:val="hybridMultilevel"/>
    <w:tmpl w:val="6FC4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9482C"/>
    <w:multiLevelType w:val="hybridMultilevel"/>
    <w:tmpl w:val="9D66C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FF03B7"/>
    <w:multiLevelType w:val="hybridMultilevel"/>
    <w:tmpl w:val="6F905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B0C1C"/>
    <w:multiLevelType w:val="hybridMultilevel"/>
    <w:tmpl w:val="DD0008F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98547E"/>
    <w:multiLevelType w:val="hybridMultilevel"/>
    <w:tmpl w:val="2B6C5B58"/>
    <w:lvl w:ilvl="0" w:tplc="47701A0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6868FD"/>
    <w:multiLevelType w:val="hybridMultilevel"/>
    <w:tmpl w:val="181EB0D8"/>
    <w:lvl w:ilvl="0" w:tplc="47701A0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5B5264"/>
    <w:multiLevelType w:val="hybridMultilevel"/>
    <w:tmpl w:val="F3EE7F86"/>
    <w:lvl w:ilvl="0" w:tplc="47701A0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777A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1221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482D45"/>
    <w:multiLevelType w:val="hybridMultilevel"/>
    <w:tmpl w:val="4F3636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1F5B0F"/>
    <w:multiLevelType w:val="hybridMultilevel"/>
    <w:tmpl w:val="A2F2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F16BDF"/>
    <w:multiLevelType w:val="hybridMultilevel"/>
    <w:tmpl w:val="69A8E7F4"/>
    <w:lvl w:ilvl="0" w:tplc="47701A0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037E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5"/>
  </w:num>
  <w:num w:numId="4">
    <w:abstractNumId w:val="8"/>
  </w:num>
  <w:num w:numId="5">
    <w:abstractNumId w:val="16"/>
  </w:num>
  <w:num w:numId="6">
    <w:abstractNumId w:val="0"/>
  </w:num>
  <w:num w:numId="7">
    <w:abstractNumId w:val="15"/>
  </w:num>
  <w:num w:numId="8">
    <w:abstractNumId w:val="10"/>
  </w:num>
  <w:num w:numId="9">
    <w:abstractNumId w:val="18"/>
  </w:num>
  <w:num w:numId="10">
    <w:abstractNumId w:val="12"/>
  </w:num>
  <w:num w:numId="11">
    <w:abstractNumId w:val="13"/>
  </w:num>
  <w:num w:numId="12">
    <w:abstractNumId w:val="25"/>
  </w:num>
  <w:num w:numId="13">
    <w:abstractNumId w:val="6"/>
  </w:num>
  <w:num w:numId="14">
    <w:abstractNumId w:val="20"/>
  </w:num>
  <w:num w:numId="15">
    <w:abstractNumId w:val="22"/>
  </w:num>
  <w:num w:numId="16">
    <w:abstractNumId w:val="21"/>
  </w:num>
  <w:num w:numId="17">
    <w:abstractNumId w:val="9"/>
  </w:num>
  <w:num w:numId="18">
    <w:abstractNumId w:val="3"/>
  </w:num>
  <w:num w:numId="19">
    <w:abstractNumId w:val="19"/>
  </w:num>
  <w:num w:numId="20">
    <w:abstractNumId w:val="17"/>
  </w:num>
  <w:num w:numId="21">
    <w:abstractNumId w:val="1"/>
  </w:num>
  <w:num w:numId="22">
    <w:abstractNumId w:val="7"/>
  </w:num>
  <w:num w:numId="23">
    <w:abstractNumId w:val="2"/>
  </w:num>
  <w:num w:numId="24">
    <w:abstractNumId w:val="23"/>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11"/>
    <w:rsid w:val="00010C01"/>
    <w:rsid w:val="00027258"/>
    <w:rsid w:val="00040D80"/>
    <w:rsid w:val="00051DB6"/>
    <w:rsid w:val="00061C61"/>
    <w:rsid w:val="00067EDA"/>
    <w:rsid w:val="00095985"/>
    <w:rsid w:val="000971FC"/>
    <w:rsid w:val="00097789"/>
    <w:rsid w:val="000B18ED"/>
    <w:rsid w:val="000B2905"/>
    <w:rsid w:val="000B2E89"/>
    <w:rsid w:val="000B5134"/>
    <w:rsid w:val="000C3571"/>
    <w:rsid w:val="00103843"/>
    <w:rsid w:val="00106CBD"/>
    <w:rsid w:val="0012401F"/>
    <w:rsid w:val="00127F41"/>
    <w:rsid w:val="00130961"/>
    <w:rsid w:val="00145DB9"/>
    <w:rsid w:val="0017008D"/>
    <w:rsid w:val="0017371E"/>
    <w:rsid w:val="00186525"/>
    <w:rsid w:val="00186C04"/>
    <w:rsid w:val="001C1906"/>
    <w:rsid w:val="001D77DC"/>
    <w:rsid w:val="0021457D"/>
    <w:rsid w:val="002170F3"/>
    <w:rsid w:val="002222BC"/>
    <w:rsid w:val="00227522"/>
    <w:rsid w:val="002354BA"/>
    <w:rsid w:val="00252811"/>
    <w:rsid w:val="0025361D"/>
    <w:rsid w:val="00262C1C"/>
    <w:rsid w:val="002719D4"/>
    <w:rsid w:val="002821F6"/>
    <w:rsid w:val="002A04FB"/>
    <w:rsid w:val="002A40B8"/>
    <w:rsid w:val="002B0E42"/>
    <w:rsid w:val="002B12D6"/>
    <w:rsid w:val="002D427E"/>
    <w:rsid w:val="002D7860"/>
    <w:rsid w:val="002E6852"/>
    <w:rsid w:val="002F12F9"/>
    <w:rsid w:val="003021B0"/>
    <w:rsid w:val="003344F2"/>
    <w:rsid w:val="0033754E"/>
    <w:rsid w:val="00380F7F"/>
    <w:rsid w:val="00392921"/>
    <w:rsid w:val="00395900"/>
    <w:rsid w:val="003A1E62"/>
    <w:rsid w:val="003B58E7"/>
    <w:rsid w:val="003B7484"/>
    <w:rsid w:val="003D7FEE"/>
    <w:rsid w:val="003E710C"/>
    <w:rsid w:val="003E728E"/>
    <w:rsid w:val="003E7F8D"/>
    <w:rsid w:val="0041265F"/>
    <w:rsid w:val="0043727D"/>
    <w:rsid w:val="004674A2"/>
    <w:rsid w:val="004774E5"/>
    <w:rsid w:val="00481936"/>
    <w:rsid w:val="004B3CE6"/>
    <w:rsid w:val="004B40B3"/>
    <w:rsid w:val="004B5D30"/>
    <w:rsid w:val="004C5647"/>
    <w:rsid w:val="004D2F7A"/>
    <w:rsid w:val="004D3BDC"/>
    <w:rsid w:val="004F3953"/>
    <w:rsid w:val="00521253"/>
    <w:rsid w:val="00542A3D"/>
    <w:rsid w:val="005569FF"/>
    <w:rsid w:val="00561D04"/>
    <w:rsid w:val="00577E51"/>
    <w:rsid w:val="00585A0E"/>
    <w:rsid w:val="005B5C3C"/>
    <w:rsid w:val="005D03CF"/>
    <w:rsid w:val="005E012A"/>
    <w:rsid w:val="006074D1"/>
    <w:rsid w:val="00617096"/>
    <w:rsid w:val="00622C72"/>
    <w:rsid w:val="00623016"/>
    <w:rsid w:val="0064518E"/>
    <w:rsid w:val="00660598"/>
    <w:rsid w:val="00670A86"/>
    <w:rsid w:val="0067271C"/>
    <w:rsid w:val="00675465"/>
    <w:rsid w:val="006A539E"/>
    <w:rsid w:val="006B55D1"/>
    <w:rsid w:val="006D601F"/>
    <w:rsid w:val="006E2107"/>
    <w:rsid w:val="006F3981"/>
    <w:rsid w:val="007136C4"/>
    <w:rsid w:val="00724FB5"/>
    <w:rsid w:val="00737B51"/>
    <w:rsid w:val="007709CF"/>
    <w:rsid w:val="00787299"/>
    <w:rsid w:val="007A79DC"/>
    <w:rsid w:val="007B4582"/>
    <w:rsid w:val="007C5A1F"/>
    <w:rsid w:val="007F041C"/>
    <w:rsid w:val="00804695"/>
    <w:rsid w:val="00835DB3"/>
    <w:rsid w:val="00855C60"/>
    <w:rsid w:val="00867FA7"/>
    <w:rsid w:val="00870D65"/>
    <w:rsid w:val="00876D38"/>
    <w:rsid w:val="0088509C"/>
    <w:rsid w:val="008A2C8B"/>
    <w:rsid w:val="008B397F"/>
    <w:rsid w:val="008D4B65"/>
    <w:rsid w:val="008D71C5"/>
    <w:rsid w:val="008F04FC"/>
    <w:rsid w:val="00914015"/>
    <w:rsid w:val="009600F8"/>
    <w:rsid w:val="009751E8"/>
    <w:rsid w:val="00977CE7"/>
    <w:rsid w:val="009856D5"/>
    <w:rsid w:val="009916A0"/>
    <w:rsid w:val="009931FA"/>
    <w:rsid w:val="009B37CB"/>
    <w:rsid w:val="00A05AE0"/>
    <w:rsid w:val="00A31495"/>
    <w:rsid w:val="00A46F08"/>
    <w:rsid w:val="00A52147"/>
    <w:rsid w:val="00A700F4"/>
    <w:rsid w:val="00A72629"/>
    <w:rsid w:val="00A733C5"/>
    <w:rsid w:val="00AC15B9"/>
    <w:rsid w:val="00AE26F1"/>
    <w:rsid w:val="00AF7720"/>
    <w:rsid w:val="00AF7FF9"/>
    <w:rsid w:val="00B0480D"/>
    <w:rsid w:val="00B12076"/>
    <w:rsid w:val="00B32885"/>
    <w:rsid w:val="00B40EFA"/>
    <w:rsid w:val="00B41871"/>
    <w:rsid w:val="00B44602"/>
    <w:rsid w:val="00B869AE"/>
    <w:rsid w:val="00BD0F03"/>
    <w:rsid w:val="00BD53D1"/>
    <w:rsid w:val="00C0606A"/>
    <w:rsid w:val="00C166EE"/>
    <w:rsid w:val="00C51C6F"/>
    <w:rsid w:val="00C94E61"/>
    <w:rsid w:val="00C97FBD"/>
    <w:rsid w:val="00CA481E"/>
    <w:rsid w:val="00CC344E"/>
    <w:rsid w:val="00CD22B7"/>
    <w:rsid w:val="00CD7619"/>
    <w:rsid w:val="00D25609"/>
    <w:rsid w:val="00D305B6"/>
    <w:rsid w:val="00D51119"/>
    <w:rsid w:val="00D52AA8"/>
    <w:rsid w:val="00D55ECF"/>
    <w:rsid w:val="00D639BB"/>
    <w:rsid w:val="00D74C6C"/>
    <w:rsid w:val="00D8107C"/>
    <w:rsid w:val="00DA6E94"/>
    <w:rsid w:val="00DB0E4D"/>
    <w:rsid w:val="00DB1C84"/>
    <w:rsid w:val="00DC20B9"/>
    <w:rsid w:val="00DC2479"/>
    <w:rsid w:val="00DE0697"/>
    <w:rsid w:val="00E00F3D"/>
    <w:rsid w:val="00E01E32"/>
    <w:rsid w:val="00E1362E"/>
    <w:rsid w:val="00E214E0"/>
    <w:rsid w:val="00E305A1"/>
    <w:rsid w:val="00E305B4"/>
    <w:rsid w:val="00E31A41"/>
    <w:rsid w:val="00E47324"/>
    <w:rsid w:val="00E73920"/>
    <w:rsid w:val="00E774EF"/>
    <w:rsid w:val="00EA3294"/>
    <w:rsid w:val="00EF645C"/>
    <w:rsid w:val="00F12163"/>
    <w:rsid w:val="00F1459F"/>
    <w:rsid w:val="00F175EE"/>
    <w:rsid w:val="00F260DC"/>
    <w:rsid w:val="00F3583D"/>
    <w:rsid w:val="00F524F2"/>
    <w:rsid w:val="00F54BD2"/>
    <w:rsid w:val="00F56431"/>
    <w:rsid w:val="00F63ACD"/>
    <w:rsid w:val="00F868DD"/>
    <w:rsid w:val="00FA2078"/>
    <w:rsid w:val="00FE4CA6"/>
    <w:rsid w:val="00FF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EEE3453"/>
  <w15:chartTrackingRefBased/>
  <w15:docId w15:val="{53A1DD52-A0BB-5A4E-9D95-4D91EB92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65"/>
    <w:pPr>
      <w:spacing w:after="160" w:line="259" w:lineRule="auto"/>
    </w:pPr>
    <w:rPr>
      <w:sz w:val="22"/>
      <w:szCs w:val="22"/>
    </w:rPr>
  </w:style>
  <w:style w:type="paragraph" w:styleId="Heading1">
    <w:name w:val="heading 1"/>
    <w:basedOn w:val="Normal"/>
    <w:next w:val="Normal"/>
    <w:link w:val="Heading1Char"/>
    <w:uiPriority w:val="9"/>
    <w:qFormat/>
    <w:rsid w:val="00870D6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870D6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870D6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870D6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870D6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870D6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870D6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870D6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870D6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811"/>
    <w:rPr>
      <w:rFonts w:cs="Times New Roman"/>
      <w:color w:val="0563C1"/>
      <w:u w:val="single"/>
    </w:rPr>
  </w:style>
  <w:style w:type="paragraph" w:customStyle="1" w:styleId="Pa0">
    <w:name w:val="Pa0"/>
    <w:basedOn w:val="Normal"/>
    <w:next w:val="Normal"/>
    <w:uiPriority w:val="99"/>
    <w:rsid w:val="00A52147"/>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A52147"/>
    <w:rPr>
      <w:rFonts w:cs="Century Gothic"/>
      <w:color w:val="000000"/>
      <w:sz w:val="18"/>
      <w:szCs w:val="18"/>
    </w:rPr>
  </w:style>
  <w:style w:type="paragraph" w:customStyle="1" w:styleId="Pa1">
    <w:name w:val="Pa1"/>
    <w:basedOn w:val="Normal"/>
    <w:next w:val="Normal"/>
    <w:uiPriority w:val="99"/>
    <w:rsid w:val="00A52147"/>
    <w:pPr>
      <w:autoSpaceDE w:val="0"/>
      <w:autoSpaceDN w:val="0"/>
      <w:adjustRightInd w:val="0"/>
      <w:spacing w:after="0" w:line="241" w:lineRule="atLeast"/>
    </w:pPr>
    <w:rPr>
      <w:rFonts w:ascii="Century Gothic" w:hAnsi="Century Gothic"/>
      <w:sz w:val="24"/>
      <w:szCs w:val="24"/>
    </w:rPr>
  </w:style>
  <w:style w:type="character" w:styleId="Emphasis">
    <w:name w:val="Emphasis"/>
    <w:uiPriority w:val="20"/>
    <w:qFormat/>
    <w:rsid w:val="00870D65"/>
    <w:rPr>
      <w:i/>
      <w:iCs/>
    </w:rPr>
  </w:style>
  <w:style w:type="character" w:customStyle="1" w:styleId="apple-converted-space">
    <w:name w:val="apple-converted-space"/>
    <w:rsid w:val="00DE0697"/>
  </w:style>
  <w:style w:type="paragraph" w:styleId="Header">
    <w:name w:val="header"/>
    <w:basedOn w:val="Normal"/>
    <w:link w:val="HeaderChar"/>
    <w:rsid w:val="007A79DC"/>
    <w:pPr>
      <w:tabs>
        <w:tab w:val="center" w:pos="4513"/>
        <w:tab w:val="right" w:pos="9026"/>
      </w:tabs>
    </w:pPr>
  </w:style>
  <w:style w:type="character" w:customStyle="1" w:styleId="HeaderChar">
    <w:name w:val="Header Char"/>
    <w:link w:val="Header"/>
    <w:rsid w:val="007A79DC"/>
    <w:rPr>
      <w:rFonts w:ascii="Calibri" w:hAnsi="Calibri"/>
      <w:sz w:val="22"/>
      <w:szCs w:val="22"/>
      <w:lang w:eastAsia="en-US"/>
    </w:rPr>
  </w:style>
  <w:style w:type="paragraph" w:styleId="Footer">
    <w:name w:val="footer"/>
    <w:basedOn w:val="Normal"/>
    <w:link w:val="FooterChar"/>
    <w:uiPriority w:val="99"/>
    <w:rsid w:val="007A79DC"/>
    <w:pPr>
      <w:tabs>
        <w:tab w:val="center" w:pos="4513"/>
        <w:tab w:val="right" w:pos="9026"/>
      </w:tabs>
    </w:pPr>
  </w:style>
  <w:style w:type="character" w:customStyle="1" w:styleId="FooterChar">
    <w:name w:val="Footer Char"/>
    <w:link w:val="Footer"/>
    <w:uiPriority w:val="99"/>
    <w:rsid w:val="007A79DC"/>
    <w:rPr>
      <w:rFonts w:ascii="Calibri" w:hAnsi="Calibri"/>
      <w:sz w:val="22"/>
      <w:szCs w:val="22"/>
      <w:lang w:eastAsia="en-US"/>
    </w:rPr>
  </w:style>
  <w:style w:type="paragraph" w:styleId="FootnoteText">
    <w:name w:val="footnote text"/>
    <w:basedOn w:val="Normal"/>
    <w:link w:val="FootnoteTextChar"/>
    <w:rsid w:val="00E214E0"/>
    <w:rPr>
      <w:sz w:val="20"/>
      <w:szCs w:val="20"/>
    </w:rPr>
  </w:style>
  <w:style w:type="character" w:customStyle="1" w:styleId="FootnoteTextChar">
    <w:name w:val="Footnote Text Char"/>
    <w:link w:val="FootnoteText"/>
    <w:rsid w:val="00E214E0"/>
    <w:rPr>
      <w:rFonts w:ascii="Calibri" w:hAnsi="Calibri"/>
      <w:lang w:eastAsia="en-US"/>
    </w:rPr>
  </w:style>
  <w:style w:type="character" w:styleId="FootnoteReference">
    <w:name w:val="footnote reference"/>
    <w:rsid w:val="00E214E0"/>
    <w:rPr>
      <w:vertAlign w:val="superscript"/>
    </w:rPr>
  </w:style>
  <w:style w:type="character" w:customStyle="1" w:styleId="Heading3Char">
    <w:name w:val="Heading 3 Char"/>
    <w:link w:val="Heading3"/>
    <w:uiPriority w:val="9"/>
    <w:rsid w:val="00870D65"/>
    <w:rPr>
      <w:rFonts w:ascii="Calibri Light" w:eastAsia="SimSun" w:hAnsi="Calibri Light" w:cs="Times New Roman"/>
      <w:color w:val="2E74B5"/>
      <w:sz w:val="28"/>
      <w:szCs w:val="28"/>
    </w:rPr>
  </w:style>
  <w:style w:type="character" w:styleId="Strong">
    <w:name w:val="Strong"/>
    <w:uiPriority w:val="22"/>
    <w:qFormat/>
    <w:rsid w:val="00870D65"/>
    <w:rPr>
      <w:b/>
      <w:bCs/>
    </w:rPr>
  </w:style>
  <w:style w:type="character" w:customStyle="1" w:styleId="Heading1Char">
    <w:name w:val="Heading 1 Char"/>
    <w:link w:val="Heading1"/>
    <w:uiPriority w:val="9"/>
    <w:rsid w:val="00870D6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870D65"/>
    <w:rPr>
      <w:rFonts w:ascii="Calibri Light" w:eastAsia="SimSun" w:hAnsi="Calibri Light" w:cs="Times New Roman"/>
      <w:color w:val="2E74B5"/>
      <w:sz w:val="32"/>
      <w:szCs w:val="32"/>
    </w:rPr>
  </w:style>
  <w:style w:type="character" w:customStyle="1" w:styleId="Heading4Char">
    <w:name w:val="Heading 4 Char"/>
    <w:link w:val="Heading4"/>
    <w:uiPriority w:val="9"/>
    <w:semiHidden/>
    <w:rsid w:val="00870D6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70D65"/>
    <w:rPr>
      <w:rFonts w:ascii="Calibri Light" w:eastAsia="SimSun" w:hAnsi="Calibri Light" w:cs="Times New Roman"/>
      <w:caps/>
      <w:color w:val="2E74B5"/>
    </w:rPr>
  </w:style>
  <w:style w:type="character" w:customStyle="1" w:styleId="Heading6Char">
    <w:name w:val="Heading 6 Char"/>
    <w:link w:val="Heading6"/>
    <w:uiPriority w:val="9"/>
    <w:semiHidden/>
    <w:rsid w:val="00870D65"/>
    <w:rPr>
      <w:rFonts w:ascii="Calibri Light" w:eastAsia="SimSun" w:hAnsi="Calibri Light" w:cs="Times New Roman"/>
      <w:i/>
      <w:iCs/>
      <w:caps/>
      <w:color w:val="1F4E79"/>
    </w:rPr>
  </w:style>
  <w:style w:type="character" w:customStyle="1" w:styleId="Heading7Char">
    <w:name w:val="Heading 7 Char"/>
    <w:link w:val="Heading7"/>
    <w:uiPriority w:val="9"/>
    <w:semiHidden/>
    <w:rsid w:val="00870D65"/>
    <w:rPr>
      <w:rFonts w:ascii="Calibri Light" w:eastAsia="SimSun" w:hAnsi="Calibri Light" w:cs="Times New Roman"/>
      <w:b/>
      <w:bCs/>
      <w:color w:val="1F4E79"/>
    </w:rPr>
  </w:style>
  <w:style w:type="character" w:customStyle="1" w:styleId="Heading8Char">
    <w:name w:val="Heading 8 Char"/>
    <w:link w:val="Heading8"/>
    <w:uiPriority w:val="9"/>
    <w:semiHidden/>
    <w:rsid w:val="00870D65"/>
    <w:rPr>
      <w:rFonts w:ascii="Calibri Light" w:eastAsia="SimSun" w:hAnsi="Calibri Light" w:cs="Times New Roman"/>
      <w:b/>
      <w:bCs/>
      <w:i/>
      <w:iCs/>
      <w:color w:val="1F4E79"/>
    </w:rPr>
  </w:style>
  <w:style w:type="character" w:customStyle="1" w:styleId="Heading9Char">
    <w:name w:val="Heading 9 Char"/>
    <w:link w:val="Heading9"/>
    <w:uiPriority w:val="9"/>
    <w:semiHidden/>
    <w:rsid w:val="00870D6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70D65"/>
    <w:pPr>
      <w:spacing w:line="240" w:lineRule="auto"/>
    </w:pPr>
    <w:rPr>
      <w:b/>
      <w:bCs/>
      <w:smallCaps/>
      <w:color w:val="44546A"/>
    </w:rPr>
  </w:style>
  <w:style w:type="paragraph" w:styleId="Title">
    <w:name w:val="Title"/>
    <w:basedOn w:val="Normal"/>
    <w:next w:val="Normal"/>
    <w:link w:val="TitleChar"/>
    <w:uiPriority w:val="10"/>
    <w:qFormat/>
    <w:rsid w:val="00870D6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870D6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70D6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870D65"/>
    <w:rPr>
      <w:rFonts w:ascii="Calibri Light" w:eastAsia="SimSun" w:hAnsi="Calibri Light" w:cs="Times New Roman"/>
      <w:color w:val="5B9BD5"/>
      <w:sz w:val="28"/>
      <w:szCs w:val="28"/>
    </w:rPr>
  </w:style>
  <w:style w:type="paragraph" w:styleId="NoSpacing">
    <w:name w:val="No Spacing"/>
    <w:uiPriority w:val="1"/>
    <w:qFormat/>
    <w:rsid w:val="00870D65"/>
    <w:rPr>
      <w:sz w:val="22"/>
      <w:szCs w:val="22"/>
    </w:rPr>
  </w:style>
  <w:style w:type="paragraph" w:styleId="Quote">
    <w:name w:val="Quote"/>
    <w:basedOn w:val="Normal"/>
    <w:next w:val="Normal"/>
    <w:link w:val="QuoteChar"/>
    <w:uiPriority w:val="29"/>
    <w:qFormat/>
    <w:rsid w:val="00870D65"/>
    <w:pPr>
      <w:spacing w:before="120" w:after="120"/>
      <w:ind w:left="720"/>
    </w:pPr>
    <w:rPr>
      <w:color w:val="44546A"/>
      <w:sz w:val="24"/>
      <w:szCs w:val="24"/>
    </w:rPr>
  </w:style>
  <w:style w:type="character" w:customStyle="1" w:styleId="QuoteChar">
    <w:name w:val="Quote Char"/>
    <w:link w:val="Quote"/>
    <w:uiPriority w:val="29"/>
    <w:rsid w:val="00870D65"/>
    <w:rPr>
      <w:color w:val="44546A"/>
      <w:sz w:val="24"/>
      <w:szCs w:val="24"/>
    </w:rPr>
  </w:style>
  <w:style w:type="paragraph" w:styleId="IntenseQuote">
    <w:name w:val="Intense Quote"/>
    <w:basedOn w:val="Normal"/>
    <w:next w:val="Normal"/>
    <w:link w:val="IntenseQuoteChar"/>
    <w:uiPriority w:val="30"/>
    <w:qFormat/>
    <w:rsid w:val="00870D6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870D65"/>
    <w:rPr>
      <w:rFonts w:ascii="Calibri Light" w:eastAsia="SimSun" w:hAnsi="Calibri Light" w:cs="Times New Roman"/>
      <w:color w:val="44546A"/>
      <w:spacing w:val="-6"/>
      <w:sz w:val="32"/>
      <w:szCs w:val="32"/>
    </w:rPr>
  </w:style>
  <w:style w:type="character" w:styleId="SubtleEmphasis">
    <w:name w:val="Subtle Emphasis"/>
    <w:uiPriority w:val="19"/>
    <w:qFormat/>
    <w:rsid w:val="00870D65"/>
    <w:rPr>
      <w:i/>
      <w:iCs/>
      <w:color w:val="595959"/>
    </w:rPr>
  </w:style>
  <w:style w:type="character" w:styleId="IntenseEmphasis">
    <w:name w:val="Intense Emphasis"/>
    <w:uiPriority w:val="21"/>
    <w:qFormat/>
    <w:rsid w:val="00870D65"/>
    <w:rPr>
      <w:b/>
      <w:bCs/>
      <w:i/>
      <w:iCs/>
    </w:rPr>
  </w:style>
  <w:style w:type="character" w:styleId="SubtleReference">
    <w:name w:val="Subtle Reference"/>
    <w:uiPriority w:val="31"/>
    <w:qFormat/>
    <w:rsid w:val="00870D65"/>
    <w:rPr>
      <w:smallCaps/>
      <w:color w:val="595959"/>
      <w:u w:val="none" w:color="7F7F7F"/>
      <w:bdr w:val="none" w:sz="0" w:space="0" w:color="auto"/>
    </w:rPr>
  </w:style>
  <w:style w:type="character" w:styleId="IntenseReference">
    <w:name w:val="Intense Reference"/>
    <w:uiPriority w:val="32"/>
    <w:qFormat/>
    <w:rsid w:val="00870D65"/>
    <w:rPr>
      <w:b/>
      <w:bCs/>
      <w:smallCaps/>
      <w:color w:val="44546A"/>
      <w:u w:val="single"/>
    </w:rPr>
  </w:style>
  <w:style w:type="character" w:styleId="BookTitle">
    <w:name w:val="Book Title"/>
    <w:uiPriority w:val="33"/>
    <w:qFormat/>
    <w:rsid w:val="00870D65"/>
    <w:rPr>
      <w:b/>
      <w:bCs/>
      <w:smallCaps/>
      <w:spacing w:val="10"/>
    </w:rPr>
  </w:style>
  <w:style w:type="paragraph" w:styleId="TOCHeading">
    <w:name w:val="TOC Heading"/>
    <w:basedOn w:val="Heading1"/>
    <w:next w:val="Normal"/>
    <w:uiPriority w:val="39"/>
    <w:semiHidden/>
    <w:unhideWhenUsed/>
    <w:qFormat/>
    <w:rsid w:val="00870D65"/>
    <w:pPr>
      <w:outlineLvl w:val="9"/>
    </w:pPr>
  </w:style>
  <w:style w:type="paragraph" w:styleId="NormalWeb">
    <w:name w:val="Normal (Web)"/>
    <w:basedOn w:val="Normal"/>
    <w:uiPriority w:val="99"/>
    <w:unhideWhenUsed/>
    <w:rsid w:val="00737B5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60598"/>
    <w:pPr>
      <w:ind w:left="720"/>
      <w:contextualSpacing/>
    </w:pPr>
  </w:style>
  <w:style w:type="character" w:styleId="FollowedHyperlink">
    <w:name w:val="FollowedHyperlink"/>
    <w:basedOn w:val="DefaultParagraphFont"/>
    <w:rsid w:val="00E30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3772">
      <w:bodyDiv w:val="1"/>
      <w:marLeft w:val="0"/>
      <w:marRight w:val="0"/>
      <w:marTop w:val="0"/>
      <w:marBottom w:val="0"/>
      <w:divBdr>
        <w:top w:val="none" w:sz="0" w:space="0" w:color="auto"/>
        <w:left w:val="none" w:sz="0" w:space="0" w:color="auto"/>
        <w:bottom w:val="none" w:sz="0" w:space="0" w:color="auto"/>
        <w:right w:val="none" w:sz="0" w:space="0" w:color="auto"/>
      </w:divBdr>
      <w:divsChild>
        <w:div w:id="60298506">
          <w:marLeft w:val="0"/>
          <w:marRight w:val="0"/>
          <w:marTop w:val="0"/>
          <w:marBottom w:val="0"/>
          <w:divBdr>
            <w:top w:val="none" w:sz="0" w:space="0" w:color="auto"/>
            <w:left w:val="none" w:sz="0" w:space="0" w:color="auto"/>
            <w:bottom w:val="none" w:sz="0" w:space="0" w:color="auto"/>
            <w:right w:val="none" w:sz="0" w:space="0" w:color="auto"/>
          </w:divBdr>
        </w:div>
        <w:div w:id="555625974">
          <w:marLeft w:val="0"/>
          <w:marRight w:val="0"/>
          <w:marTop w:val="0"/>
          <w:marBottom w:val="0"/>
          <w:divBdr>
            <w:top w:val="none" w:sz="0" w:space="0" w:color="auto"/>
            <w:left w:val="none" w:sz="0" w:space="0" w:color="auto"/>
            <w:bottom w:val="none" w:sz="0" w:space="0" w:color="auto"/>
            <w:right w:val="none" w:sz="0" w:space="0" w:color="auto"/>
          </w:divBdr>
        </w:div>
        <w:div w:id="589239027">
          <w:marLeft w:val="0"/>
          <w:marRight w:val="0"/>
          <w:marTop w:val="0"/>
          <w:marBottom w:val="0"/>
          <w:divBdr>
            <w:top w:val="none" w:sz="0" w:space="0" w:color="auto"/>
            <w:left w:val="none" w:sz="0" w:space="0" w:color="auto"/>
            <w:bottom w:val="none" w:sz="0" w:space="0" w:color="auto"/>
            <w:right w:val="none" w:sz="0" w:space="0" w:color="auto"/>
          </w:divBdr>
        </w:div>
        <w:div w:id="593829244">
          <w:marLeft w:val="0"/>
          <w:marRight w:val="0"/>
          <w:marTop w:val="0"/>
          <w:marBottom w:val="0"/>
          <w:divBdr>
            <w:top w:val="none" w:sz="0" w:space="0" w:color="auto"/>
            <w:left w:val="none" w:sz="0" w:space="0" w:color="auto"/>
            <w:bottom w:val="none" w:sz="0" w:space="0" w:color="auto"/>
            <w:right w:val="none" w:sz="0" w:space="0" w:color="auto"/>
          </w:divBdr>
        </w:div>
        <w:div w:id="923101177">
          <w:marLeft w:val="0"/>
          <w:marRight w:val="0"/>
          <w:marTop w:val="0"/>
          <w:marBottom w:val="0"/>
          <w:divBdr>
            <w:top w:val="none" w:sz="0" w:space="0" w:color="auto"/>
            <w:left w:val="none" w:sz="0" w:space="0" w:color="auto"/>
            <w:bottom w:val="none" w:sz="0" w:space="0" w:color="auto"/>
            <w:right w:val="none" w:sz="0" w:space="0" w:color="auto"/>
          </w:divBdr>
        </w:div>
        <w:div w:id="1071855912">
          <w:marLeft w:val="0"/>
          <w:marRight w:val="0"/>
          <w:marTop w:val="0"/>
          <w:marBottom w:val="0"/>
          <w:divBdr>
            <w:top w:val="none" w:sz="0" w:space="0" w:color="auto"/>
            <w:left w:val="none" w:sz="0" w:space="0" w:color="auto"/>
            <w:bottom w:val="none" w:sz="0" w:space="0" w:color="auto"/>
            <w:right w:val="none" w:sz="0" w:space="0" w:color="auto"/>
          </w:divBdr>
        </w:div>
        <w:div w:id="1367103234">
          <w:marLeft w:val="0"/>
          <w:marRight w:val="0"/>
          <w:marTop w:val="0"/>
          <w:marBottom w:val="0"/>
          <w:divBdr>
            <w:top w:val="none" w:sz="0" w:space="0" w:color="auto"/>
            <w:left w:val="none" w:sz="0" w:space="0" w:color="auto"/>
            <w:bottom w:val="none" w:sz="0" w:space="0" w:color="auto"/>
            <w:right w:val="none" w:sz="0" w:space="0" w:color="auto"/>
          </w:divBdr>
        </w:div>
        <w:div w:id="1388912491">
          <w:marLeft w:val="0"/>
          <w:marRight w:val="0"/>
          <w:marTop w:val="0"/>
          <w:marBottom w:val="0"/>
          <w:divBdr>
            <w:top w:val="none" w:sz="0" w:space="0" w:color="auto"/>
            <w:left w:val="none" w:sz="0" w:space="0" w:color="auto"/>
            <w:bottom w:val="none" w:sz="0" w:space="0" w:color="auto"/>
            <w:right w:val="none" w:sz="0" w:space="0" w:color="auto"/>
          </w:divBdr>
        </w:div>
        <w:div w:id="1458836495">
          <w:marLeft w:val="0"/>
          <w:marRight w:val="0"/>
          <w:marTop w:val="0"/>
          <w:marBottom w:val="0"/>
          <w:divBdr>
            <w:top w:val="none" w:sz="0" w:space="0" w:color="auto"/>
            <w:left w:val="none" w:sz="0" w:space="0" w:color="auto"/>
            <w:bottom w:val="none" w:sz="0" w:space="0" w:color="auto"/>
            <w:right w:val="none" w:sz="0" w:space="0" w:color="auto"/>
          </w:divBdr>
        </w:div>
        <w:div w:id="1668240405">
          <w:marLeft w:val="0"/>
          <w:marRight w:val="0"/>
          <w:marTop w:val="0"/>
          <w:marBottom w:val="0"/>
          <w:divBdr>
            <w:top w:val="none" w:sz="0" w:space="0" w:color="auto"/>
            <w:left w:val="none" w:sz="0" w:space="0" w:color="auto"/>
            <w:bottom w:val="none" w:sz="0" w:space="0" w:color="auto"/>
            <w:right w:val="none" w:sz="0" w:space="0" w:color="auto"/>
          </w:divBdr>
        </w:div>
        <w:div w:id="1730807312">
          <w:marLeft w:val="0"/>
          <w:marRight w:val="0"/>
          <w:marTop w:val="0"/>
          <w:marBottom w:val="0"/>
          <w:divBdr>
            <w:top w:val="none" w:sz="0" w:space="0" w:color="auto"/>
            <w:left w:val="none" w:sz="0" w:space="0" w:color="auto"/>
            <w:bottom w:val="none" w:sz="0" w:space="0" w:color="auto"/>
            <w:right w:val="none" w:sz="0" w:space="0" w:color="auto"/>
          </w:divBdr>
        </w:div>
      </w:divsChild>
    </w:div>
    <w:div w:id="445126419">
      <w:bodyDiv w:val="1"/>
      <w:marLeft w:val="0"/>
      <w:marRight w:val="0"/>
      <w:marTop w:val="0"/>
      <w:marBottom w:val="0"/>
      <w:divBdr>
        <w:top w:val="none" w:sz="0" w:space="0" w:color="auto"/>
        <w:left w:val="none" w:sz="0" w:space="0" w:color="auto"/>
        <w:bottom w:val="none" w:sz="0" w:space="0" w:color="auto"/>
        <w:right w:val="none" w:sz="0" w:space="0" w:color="auto"/>
      </w:divBdr>
      <w:divsChild>
        <w:div w:id="47387257">
          <w:marLeft w:val="0"/>
          <w:marRight w:val="0"/>
          <w:marTop w:val="0"/>
          <w:marBottom w:val="0"/>
          <w:divBdr>
            <w:top w:val="none" w:sz="0" w:space="0" w:color="auto"/>
            <w:left w:val="none" w:sz="0" w:space="0" w:color="auto"/>
            <w:bottom w:val="none" w:sz="0" w:space="0" w:color="auto"/>
            <w:right w:val="none" w:sz="0" w:space="0" w:color="auto"/>
          </w:divBdr>
        </w:div>
        <w:div w:id="174618363">
          <w:marLeft w:val="0"/>
          <w:marRight w:val="0"/>
          <w:marTop w:val="0"/>
          <w:marBottom w:val="0"/>
          <w:divBdr>
            <w:top w:val="none" w:sz="0" w:space="0" w:color="auto"/>
            <w:left w:val="none" w:sz="0" w:space="0" w:color="auto"/>
            <w:bottom w:val="none" w:sz="0" w:space="0" w:color="auto"/>
            <w:right w:val="none" w:sz="0" w:space="0" w:color="auto"/>
          </w:divBdr>
        </w:div>
        <w:div w:id="364066678">
          <w:marLeft w:val="0"/>
          <w:marRight w:val="0"/>
          <w:marTop w:val="0"/>
          <w:marBottom w:val="0"/>
          <w:divBdr>
            <w:top w:val="none" w:sz="0" w:space="0" w:color="auto"/>
            <w:left w:val="none" w:sz="0" w:space="0" w:color="auto"/>
            <w:bottom w:val="none" w:sz="0" w:space="0" w:color="auto"/>
            <w:right w:val="none" w:sz="0" w:space="0" w:color="auto"/>
          </w:divBdr>
        </w:div>
        <w:div w:id="527530266">
          <w:marLeft w:val="0"/>
          <w:marRight w:val="0"/>
          <w:marTop w:val="0"/>
          <w:marBottom w:val="0"/>
          <w:divBdr>
            <w:top w:val="none" w:sz="0" w:space="0" w:color="auto"/>
            <w:left w:val="none" w:sz="0" w:space="0" w:color="auto"/>
            <w:bottom w:val="none" w:sz="0" w:space="0" w:color="auto"/>
            <w:right w:val="none" w:sz="0" w:space="0" w:color="auto"/>
          </w:divBdr>
        </w:div>
        <w:div w:id="720666029">
          <w:marLeft w:val="0"/>
          <w:marRight w:val="0"/>
          <w:marTop w:val="0"/>
          <w:marBottom w:val="0"/>
          <w:divBdr>
            <w:top w:val="none" w:sz="0" w:space="0" w:color="auto"/>
            <w:left w:val="none" w:sz="0" w:space="0" w:color="auto"/>
            <w:bottom w:val="none" w:sz="0" w:space="0" w:color="auto"/>
            <w:right w:val="none" w:sz="0" w:space="0" w:color="auto"/>
          </w:divBdr>
        </w:div>
        <w:div w:id="832338440">
          <w:marLeft w:val="0"/>
          <w:marRight w:val="0"/>
          <w:marTop w:val="0"/>
          <w:marBottom w:val="0"/>
          <w:divBdr>
            <w:top w:val="none" w:sz="0" w:space="0" w:color="auto"/>
            <w:left w:val="none" w:sz="0" w:space="0" w:color="auto"/>
            <w:bottom w:val="none" w:sz="0" w:space="0" w:color="auto"/>
            <w:right w:val="none" w:sz="0" w:space="0" w:color="auto"/>
          </w:divBdr>
        </w:div>
        <w:div w:id="1037967194">
          <w:marLeft w:val="0"/>
          <w:marRight w:val="0"/>
          <w:marTop w:val="0"/>
          <w:marBottom w:val="0"/>
          <w:divBdr>
            <w:top w:val="none" w:sz="0" w:space="0" w:color="auto"/>
            <w:left w:val="none" w:sz="0" w:space="0" w:color="auto"/>
            <w:bottom w:val="none" w:sz="0" w:space="0" w:color="auto"/>
            <w:right w:val="none" w:sz="0" w:space="0" w:color="auto"/>
          </w:divBdr>
        </w:div>
        <w:div w:id="1269508064">
          <w:marLeft w:val="0"/>
          <w:marRight w:val="0"/>
          <w:marTop w:val="0"/>
          <w:marBottom w:val="0"/>
          <w:divBdr>
            <w:top w:val="none" w:sz="0" w:space="0" w:color="auto"/>
            <w:left w:val="none" w:sz="0" w:space="0" w:color="auto"/>
            <w:bottom w:val="none" w:sz="0" w:space="0" w:color="auto"/>
            <w:right w:val="none" w:sz="0" w:space="0" w:color="auto"/>
          </w:divBdr>
        </w:div>
        <w:div w:id="1290936040">
          <w:marLeft w:val="0"/>
          <w:marRight w:val="0"/>
          <w:marTop w:val="0"/>
          <w:marBottom w:val="0"/>
          <w:divBdr>
            <w:top w:val="none" w:sz="0" w:space="0" w:color="auto"/>
            <w:left w:val="none" w:sz="0" w:space="0" w:color="auto"/>
            <w:bottom w:val="none" w:sz="0" w:space="0" w:color="auto"/>
            <w:right w:val="none" w:sz="0" w:space="0" w:color="auto"/>
          </w:divBdr>
        </w:div>
        <w:div w:id="1317802488">
          <w:marLeft w:val="0"/>
          <w:marRight w:val="0"/>
          <w:marTop w:val="0"/>
          <w:marBottom w:val="0"/>
          <w:divBdr>
            <w:top w:val="none" w:sz="0" w:space="0" w:color="auto"/>
            <w:left w:val="none" w:sz="0" w:space="0" w:color="auto"/>
            <w:bottom w:val="none" w:sz="0" w:space="0" w:color="auto"/>
            <w:right w:val="none" w:sz="0" w:space="0" w:color="auto"/>
          </w:divBdr>
        </w:div>
        <w:div w:id="1488937651">
          <w:marLeft w:val="0"/>
          <w:marRight w:val="0"/>
          <w:marTop w:val="0"/>
          <w:marBottom w:val="0"/>
          <w:divBdr>
            <w:top w:val="none" w:sz="0" w:space="0" w:color="auto"/>
            <w:left w:val="none" w:sz="0" w:space="0" w:color="auto"/>
            <w:bottom w:val="none" w:sz="0" w:space="0" w:color="auto"/>
            <w:right w:val="none" w:sz="0" w:space="0" w:color="auto"/>
          </w:divBdr>
        </w:div>
        <w:div w:id="1619070041">
          <w:marLeft w:val="0"/>
          <w:marRight w:val="0"/>
          <w:marTop w:val="0"/>
          <w:marBottom w:val="0"/>
          <w:divBdr>
            <w:top w:val="none" w:sz="0" w:space="0" w:color="auto"/>
            <w:left w:val="none" w:sz="0" w:space="0" w:color="auto"/>
            <w:bottom w:val="none" w:sz="0" w:space="0" w:color="auto"/>
            <w:right w:val="none" w:sz="0" w:space="0" w:color="auto"/>
          </w:divBdr>
        </w:div>
      </w:divsChild>
    </w:div>
    <w:div w:id="693964642">
      <w:bodyDiv w:val="1"/>
      <w:marLeft w:val="0"/>
      <w:marRight w:val="0"/>
      <w:marTop w:val="0"/>
      <w:marBottom w:val="0"/>
      <w:divBdr>
        <w:top w:val="none" w:sz="0" w:space="0" w:color="auto"/>
        <w:left w:val="none" w:sz="0" w:space="0" w:color="auto"/>
        <w:bottom w:val="none" w:sz="0" w:space="0" w:color="auto"/>
        <w:right w:val="none" w:sz="0" w:space="0" w:color="auto"/>
      </w:divBdr>
    </w:div>
    <w:div w:id="995110740">
      <w:bodyDiv w:val="1"/>
      <w:marLeft w:val="0"/>
      <w:marRight w:val="0"/>
      <w:marTop w:val="0"/>
      <w:marBottom w:val="0"/>
      <w:divBdr>
        <w:top w:val="none" w:sz="0" w:space="0" w:color="auto"/>
        <w:left w:val="none" w:sz="0" w:space="0" w:color="auto"/>
        <w:bottom w:val="none" w:sz="0" w:space="0" w:color="auto"/>
        <w:right w:val="none" w:sz="0" w:space="0" w:color="auto"/>
      </w:divBdr>
      <w:divsChild>
        <w:div w:id="48115801">
          <w:marLeft w:val="0"/>
          <w:marRight w:val="0"/>
          <w:marTop w:val="0"/>
          <w:marBottom w:val="0"/>
          <w:divBdr>
            <w:top w:val="none" w:sz="0" w:space="0" w:color="auto"/>
            <w:left w:val="none" w:sz="0" w:space="0" w:color="auto"/>
            <w:bottom w:val="none" w:sz="0" w:space="0" w:color="auto"/>
            <w:right w:val="none" w:sz="0" w:space="0" w:color="auto"/>
          </w:divBdr>
        </w:div>
        <w:div w:id="140385813">
          <w:marLeft w:val="0"/>
          <w:marRight w:val="0"/>
          <w:marTop w:val="0"/>
          <w:marBottom w:val="0"/>
          <w:divBdr>
            <w:top w:val="none" w:sz="0" w:space="0" w:color="auto"/>
            <w:left w:val="none" w:sz="0" w:space="0" w:color="auto"/>
            <w:bottom w:val="none" w:sz="0" w:space="0" w:color="auto"/>
            <w:right w:val="none" w:sz="0" w:space="0" w:color="auto"/>
          </w:divBdr>
        </w:div>
        <w:div w:id="163320553">
          <w:marLeft w:val="0"/>
          <w:marRight w:val="0"/>
          <w:marTop w:val="0"/>
          <w:marBottom w:val="0"/>
          <w:divBdr>
            <w:top w:val="none" w:sz="0" w:space="0" w:color="auto"/>
            <w:left w:val="none" w:sz="0" w:space="0" w:color="auto"/>
            <w:bottom w:val="none" w:sz="0" w:space="0" w:color="auto"/>
            <w:right w:val="none" w:sz="0" w:space="0" w:color="auto"/>
          </w:divBdr>
        </w:div>
        <w:div w:id="190185896">
          <w:marLeft w:val="0"/>
          <w:marRight w:val="0"/>
          <w:marTop w:val="0"/>
          <w:marBottom w:val="0"/>
          <w:divBdr>
            <w:top w:val="none" w:sz="0" w:space="0" w:color="auto"/>
            <w:left w:val="none" w:sz="0" w:space="0" w:color="auto"/>
            <w:bottom w:val="none" w:sz="0" w:space="0" w:color="auto"/>
            <w:right w:val="none" w:sz="0" w:space="0" w:color="auto"/>
          </w:divBdr>
        </w:div>
        <w:div w:id="201017970">
          <w:marLeft w:val="0"/>
          <w:marRight w:val="0"/>
          <w:marTop w:val="0"/>
          <w:marBottom w:val="0"/>
          <w:divBdr>
            <w:top w:val="none" w:sz="0" w:space="0" w:color="auto"/>
            <w:left w:val="none" w:sz="0" w:space="0" w:color="auto"/>
            <w:bottom w:val="none" w:sz="0" w:space="0" w:color="auto"/>
            <w:right w:val="none" w:sz="0" w:space="0" w:color="auto"/>
          </w:divBdr>
        </w:div>
        <w:div w:id="941108681">
          <w:marLeft w:val="0"/>
          <w:marRight w:val="0"/>
          <w:marTop w:val="0"/>
          <w:marBottom w:val="0"/>
          <w:divBdr>
            <w:top w:val="none" w:sz="0" w:space="0" w:color="auto"/>
            <w:left w:val="none" w:sz="0" w:space="0" w:color="auto"/>
            <w:bottom w:val="none" w:sz="0" w:space="0" w:color="auto"/>
            <w:right w:val="none" w:sz="0" w:space="0" w:color="auto"/>
          </w:divBdr>
        </w:div>
        <w:div w:id="1057317993">
          <w:marLeft w:val="0"/>
          <w:marRight w:val="0"/>
          <w:marTop w:val="0"/>
          <w:marBottom w:val="0"/>
          <w:divBdr>
            <w:top w:val="none" w:sz="0" w:space="0" w:color="auto"/>
            <w:left w:val="none" w:sz="0" w:space="0" w:color="auto"/>
            <w:bottom w:val="none" w:sz="0" w:space="0" w:color="auto"/>
            <w:right w:val="none" w:sz="0" w:space="0" w:color="auto"/>
          </w:divBdr>
        </w:div>
        <w:div w:id="1089623354">
          <w:marLeft w:val="0"/>
          <w:marRight w:val="0"/>
          <w:marTop w:val="0"/>
          <w:marBottom w:val="0"/>
          <w:divBdr>
            <w:top w:val="none" w:sz="0" w:space="0" w:color="auto"/>
            <w:left w:val="none" w:sz="0" w:space="0" w:color="auto"/>
            <w:bottom w:val="none" w:sz="0" w:space="0" w:color="auto"/>
            <w:right w:val="none" w:sz="0" w:space="0" w:color="auto"/>
          </w:divBdr>
        </w:div>
        <w:div w:id="1232689214">
          <w:marLeft w:val="0"/>
          <w:marRight w:val="0"/>
          <w:marTop w:val="0"/>
          <w:marBottom w:val="0"/>
          <w:divBdr>
            <w:top w:val="none" w:sz="0" w:space="0" w:color="auto"/>
            <w:left w:val="none" w:sz="0" w:space="0" w:color="auto"/>
            <w:bottom w:val="none" w:sz="0" w:space="0" w:color="auto"/>
            <w:right w:val="none" w:sz="0" w:space="0" w:color="auto"/>
          </w:divBdr>
        </w:div>
        <w:div w:id="1485195347">
          <w:marLeft w:val="0"/>
          <w:marRight w:val="0"/>
          <w:marTop w:val="0"/>
          <w:marBottom w:val="0"/>
          <w:divBdr>
            <w:top w:val="none" w:sz="0" w:space="0" w:color="auto"/>
            <w:left w:val="none" w:sz="0" w:space="0" w:color="auto"/>
            <w:bottom w:val="none" w:sz="0" w:space="0" w:color="auto"/>
            <w:right w:val="none" w:sz="0" w:space="0" w:color="auto"/>
          </w:divBdr>
        </w:div>
        <w:div w:id="1689675648">
          <w:marLeft w:val="0"/>
          <w:marRight w:val="0"/>
          <w:marTop w:val="0"/>
          <w:marBottom w:val="0"/>
          <w:divBdr>
            <w:top w:val="none" w:sz="0" w:space="0" w:color="auto"/>
            <w:left w:val="none" w:sz="0" w:space="0" w:color="auto"/>
            <w:bottom w:val="none" w:sz="0" w:space="0" w:color="auto"/>
            <w:right w:val="none" w:sz="0" w:space="0" w:color="auto"/>
          </w:divBdr>
        </w:div>
        <w:div w:id="1971787049">
          <w:marLeft w:val="0"/>
          <w:marRight w:val="0"/>
          <w:marTop w:val="0"/>
          <w:marBottom w:val="0"/>
          <w:divBdr>
            <w:top w:val="none" w:sz="0" w:space="0" w:color="auto"/>
            <w:left w:val="none" w:sz="0" w:space="0" w:color="auto"/>
            <w:bottom w:val="none" w:sz="0" w:space="0" w:color="auto"/>
            <w:right w:val="none" w:sz="0" w:space="0" w:color="auto"/>
          </w:divBdr>
        </w:div>
      </w:divsChild>
    </w:div>
    <w:div w:id="1560508657">
      <w:bodyDiv w:val="1"/>
      <w:marLeft w:val="0"/>
      <w:marRight w:val="0"/>
      <w:marTop w:val="0"/>
      <w:marBottom w:val="0"/>
      <w:divBdr>
        <w:top w:val="none" w:sz="0" w:space="0" w:color="auto"/>
        <w:left w:val="none" w:sz="0" w:space="0" w:color="auto"/>
        <w:bottom w:val="none" w:sz="0" w:space="0" w:color="auto"/>
        <w:right w:val="none" w:sz="0" w:space="0" w:color="auto"/>
      </w:divBdr>
      <w:divsChild>
        <w:div w:id="151414777">
          <w:marLeft w:val="0"/>
          <w:marRight w:val="0"/>
          <w:marTop w:val="0"/>
          <w:marBottom w:val="0"/>
          <w:divBdr>
            <w:top w:val="none" w:sz="0" w:space="0" w:color="auto"/>
            <w:left w:val="none" w:sz="0" w:space="0" w:color="auto"/>
            <w:bottom w:val="none" w:sz="0" w:space="0" w:color="auto"/>
            <w:right w:val="none" w:sz="0" w:space="0" w:color="auto"/>
          </w:divBdr>
        </w:div>
        <w:div w:id="218635157">
          <w:marLeft w:val="0"/>
          <w:marRight w:val="0"/>
          <w:marTop w:val="0"/>
          <w:marBottom w:val="0"/>
          <w:divBdr>
            <w:top w:val="none" w:sz="0" w:space="0" w:color="auto"/>
            <w:left w:val="none" w:sz="0" w:space="0" w:color="auto"/>
            <w:bottom w:val="none" w:sz="0" w:space="0" w:color="auto"/>
            <w:right w:val="none" w:sz="0" w:space="0" w:color="auto"/>
          </w:divBdr>
        </w:div>
        <w:div w:id="301736263">
          <w:marLeft w:val="0"/>
          <w:marRight w:val="0"/>
          <w:marTop w:val="0"/>
          <w:marBottom w:val="0"/>
          <w:divBdr>
            <w:top w:val="none" w:sz="0" w:space="0" w:color="auto"/>
            <w:left w:val="none" w:sz="0" w:space="0" w:color="auto"/>
            <w:bottom w:val="none" w:sz="0" w:space="0" w:color="auto"/>
            <w:right w:val="none" w:sz="0" w:space="0" w:color="auto"/>
          </w:divBdr>
        </w:div>
        <w:div w:id="412355162">
          <w:marLeft w:val="0"/>
          <w:marRight w:val="0"/>
          <w:marTop w:val="0"/>
          <w:marBottom w:val="0"/>
          <w:divBdr>
            <w:top w:val="none" w:sz="0" w:space="0" w:color="auto"/>
            <w:left w:val="none" w:sz="0" w:space="0" w:color="auto"/>
            <w:bottom w:val="none" w:sz="0" w:space="0" w:color="auto"/>
            <w:right w:val="none" w:sz="0" w:space="0" w:color="auto"/>
          </w:divBdr>
        </w:div>
        <w:div w:id="533465130">
          <w:marLeft w:val="0"/>
          <w:marRight w:val="0"/>
          <w:marTop w:val="0"/>
          <w:marBottom w:val="0"/>
          <w:divBdr>
            <w:top w:val="none" w:sz="0" w:space="0" w:color="auto"/>
            <w:left w:val="none" w:sz="0" w:space="0" w:color="auto"/>
            <w:bottom w:val="none" w:sz="0" w:space="0" w:color="auto"/>
            <w:right w:val="none" w:sz="0" w:space="0" w:color="auto"/>
          </w:divBdr>
        </w:div>
        <w:div w:id="597754939">
          <w:marLeft w:val="0"/>
          <w:marRight w:val="0"/>
          <w:marTop w:val="0"/>
          <w:marBottom w:val="0"/>
          <w:divBdr>
            <w:top w:val="none" w:sz="0" w:space="0" w:color="auto"/>
            <w:left w:val="none" w:sz="0" w:space="0" w:color="auto"/>
            <w:bottom w:val="none" w:sz="0" w:space="0" w:color="auto"/>
            <w:right w:val="none" w:sz="0" w:space="0" w:color="auto"/>
          </w:divBdr>
        </w:div>
        <w:div w:id="624509482">
          <w:marLeft w:val="0"/>
          <w:marRight w:val="0"/>
          <w:marTop w:val="0"/>
          <w:marBottom w:val="0"/>
          <w:divBdr>
            <w:top w:val="none" w:sz="0" w:space="0" w:color="auto"/>
            <w:left w:val="none" w:sz="0" w:space="0" w:color="auto"/>
            <w:bottom w:val="none" w:sz="0" w:space="0" w:color="auto"/>
            <w:right w:val="none" w:sz="0" w:space="0" w:color="auto"/>
          </w:divBdr>
        </w:div>
        <w:div w:id="809127900">
          <w:marLeft w:val="0"/>
          <w:marRight w:val="0"/>
          <w:marTop w:val="0"/>
          <w:marBottom w:val="0"/>
          <w:divBdr>
            <w:top w:val="none" w:sz="0" w:space="0" w:color="auto"/>
            <w:left w:val="none" w:sz="0" w:space="0" w:color="auto"/>
            <w:bottom w:val="none" w:sz="0" w:space="0" w:color="auto"/>
            <w:right w:val="none" w:sz="0" w:space="0" w:color="auto"/>
          </w:divBdr>
        </w:div>
        <w:div w:id="858004152">
          <w:marLeft w:val="0"/>
          <w:marRight w:val="0"/>
          <w:marTop w:val="0"/>
          <w:marBottom w:val="0"/>
          <w:divBdr>
            <w:top w:val="none" w:sz="0" w:space="0" w:color="auto"/>
            <w:left w:val="none" w:sz="0" w:space="0" w:color="auto"/>
            <w:bottom w:val="none" w:sz="0" w:space="0" w:color="auto"/>
            <w:right w:val="none" w:sz="0" w:space="0" w:color="auto"/>
          </w:divBdr>
        </w:div>
        <w:div w:id="863175399">
          <w:marLeft w:val="0"/>
          <w:marRight w:val="0"/>
          <w:marTop w:val="0"/>
          <w:marBottom w:val="0"/>
          <w:divBdr>
            <w:top w:val="none" w:sz="0" w:space="0" w:color="auto"/>
            <w:left w:val="none" w:sz="0" w:space="0" w:color="auto"/>
            <w:bottom w:val="none" w:sz="0" w:space="0" w:color="auto"/>
            <w:right w:val="none" w:sz="0" w:space="0" w:color="auto"/>
          </w:divBdr>
        </w:div>
        <w:div w:id="1057581803">
          <w:marLeft w:val="0"/>
          <w:marRight w:val="0"/>
          <w:marTop w:val="0"/>
          <w:marBottom w:val="0"/>
          <w:divBdr>
            <w:top w:val="none" w:sz="0" w:space="0" w:color="auto"/>
            <w:left w:val="none" w:sz="0" w:space="0" w:color="auto"/>
            <w:bottom w:val="none" w:sz="0" w:space="0" w:color="auto"/>
            <w:right w:val="none" w:sz="0" w:space="0" w:color="auto"/>
          </w:divBdr>
        </w:div>
        <w:div w:id="1065445620">
          <w:marLeft w:val="0"/>
          <w:marRight w:val="0"/>
          <w:marTop w:val="0"/>
          <w:marBottom w:val="0"/>
          <w:divBdr>
            <w:top w:val="none" w:sz="0" w:space="0" w:color="auto"/>
            <w:left w:val="none" w:sz="0" w:space="0" w:color="auto"/>
            <w:bottom w:val="none" w:sz="0" w:space="0" w:color="auto"/>
            <w:right w:val="none" w:sz="0" w:space="0" w:color="auto"/>
          </w:divBdr>
        </w:div>
        <w:div w:id="1172721447">
          <w:marLeft w:val="0"/>
          <w:marRight w:val="0"/>
          <w:marTop w:val="0"/>
          <w:marBottom w:val="0"/>
          <w:divBdr>
            <w:top w:val="none" w:sz="0" w:space="0" w:color="auto"/>
            <w:left w:val="none" w:sz="0" w:space="0" w:color="auto"/>
            <w:bottom w:val="none" w:sz="0" w:space="0" w:color="auto"/>
            <w:right w:val="none" w:sz="0" w:space="0" w:color="auto"/>
          </w:divBdr>
        </w:div>
        <w:div w:id="1278220076">
          <w:marLeft w:val="0"/>
          <w:marRight w:val="0"/>
          <w:marTop w:val="0"/>
          <w:marBottom w:val="0"/>
          <w:divBdr>
            <w:top w:val="none" w:sz="0" w:space="0" w:color="auto"/>
            <w:left w:val="none" w:sz="0" w:space="0" w:color="auto"/>
            <w:bottom w:val="none" w:sz="0" w:space="0" w:color="auto"/>
            <w:right w:val="none" w:sz="0" w:space="0" w:color="auto"/>
          </w:divBdr>
        </w:div>
        <w:div w:id="1372614695">
          <w:marLeft w:val="0"/>
          <w:marRight w:val="0"/>
          <w:marTop w:val="0"/>
          <w:marBottom w:val="0"/>
          <w:divBdr>
            <w:top w:val="none" w:sz="0" w:space="0" w:color="auto"/>
            <w:left w:val="none" w:sz="0" w:space="0" w:color="auto"/>
            <w:bottom w:val="none" w:sz="0" w:space="0" w:color="auto"/>
            <w:right w:val="none" w:sz="0" w:space="0" w:color="auto"/>
          </w:divBdr>
        </w:div>
        <w:div w:id="1417559047">
          <w:marLeft w:val="0"/>
          <w:marRight w:val="0"/>
          <w:marTop w:val="0"/>
          <w:marBottom w:val="0"/>
          <w:divBdr>
            <w:top w:val="none" w:sz="0" w:space="0" w:color="auto"/>
            <w:left w:val="none" w:sz="0" w:space="0" w:color="auto"/>
            <w:bottom w:val="none" w:sz="0" w:space="0" w:color="auto"/>
            <w:right w:val="none" w:sz="0" w:space="0" w:color="auto"/>
          </w:divBdr>
        </w:div>
        <w:div w:id="1608778978">
          <w:marLeft w:val="0"/>
          <w:marRight w:val="0"/>
          <w:marTop w:val="0"/>
          <w:marBottom w:val="0"/>
          <w:divBdr>
            <w:top w:val="none" w:sz="0" w:space="0" w:color="auto"/>
            <w:left w:val="none" w:sz="0" w:space="0" w:color="auto"/>
            <w:bottom w:val="none" w:sz="0" w:space="0" w:color="auto"/>
            <w:right w:val="none" w:sz="0" w:space="0" w:color="auto"/>
          </w:divBdr>
        </w:div>
        <w:div w:id="1643729605">
          <w:marLeft w:val="0"/>
          <w:marRight w:val="0"/>
          <w:marTop w:val="0"/>
          <w:marBottom w:val="0"/>
          <w:divBdr>
            <w:top w:val="none" w:sz="0" w:space="0" w:color="auto"/>
            <w:left w:val="none" w:sz="0" w:space="0" w:color="auto"/>
            <w:bottom w:val="none" w:sz="0" w:space="0" w:color="auto"/>
            <w:right w:val="none" w:sz="0" w:space="0" w:color="auto"/>
          </w:divBdr>
        </w:div>
        <w:div w:id="1713771279">
          <w:marLeft w:val="0"/>
          <w:marRight w:val="0"/>
          <w:marTop w:val="0"/>
          <w:marBottom w:val="0"/>
          <w:divBdr>
            <w:top w:val="none" w:sz="0" w:space="0" w:color="auto"/>
            <w:left w:val="none" w:sz="0" w:space="0" w:color="auto"/>
            <w:bottom w:val="none" w:sz="0" w:space="0" w:color="auto"/>
            <w:right w:val="none" w:sz="0" w:space="0" w:color="auto"/>
          </w:divBdr>
        </w:div>
        <w:div w:id="1827279251">
          <w:marLeft w:val="0"/>
          <w:marRight w:val="0"/>
          <w:marTop w:val="0"/>
          <w:marBottom w:val="0"/>
          <w:divBdr>
            <w:top w:val="none" w:sz="0" w:space="0" w:color="auto"/>
            <w:left w:val="none" w:sz="0" w:space="0" w:color="auto"/>
            <w:bottom w:val="none" w:sz="0" w:space="0" w:color="auto"/>
            <w:right w:val="none" w:sz="0" w:space="0" w:color="auto"/>
          </w:divBdr>
        </w:div>
        <w:div w:id="1846704364">
          <w:marLeft w:val="0"/>
          <w:marRight w:val="0"/>
          <w:marTop w:val="0"/>
          <w:marBottom w:val="0"/>
          <w:divBdr>
            <w:top w:val="none" w:sz="0" w:space="0" w:color="auto"/>
            <w:left w:val="none" w:sz="0" w:space="0" w:color="auto"/>
            <w:bottom w:val="none" w:sz="0" w:space="0" w:color="auto"/>
            <w:right w:val="none" w:sz="0" w:space="0" w:color="auto"/>
          </w:divBdr>
        </w:div>
        <w:div w:id="1875580585">
          <w:marLeft w:val="0"/>
          <w:marRight w:val="0"/>
          <w:marTop w:val="0"/>
          <w:marBottom w:val="0"/>
          <w:divBdr>
            <w:top w:val="none" w:sz="0" w:space="0" w:color="auto"/>
            <w:left w:val="none" w:sz="0" w:space="0" w:color="auto"/>
            <w:bottom w:val="none" w:sz="0" w:space="0" w:color="auto"/>
            <w:right w:val="none" w:sz="0" w:space="0" w:color="auto"/>
          </w:divBdr>
        </w:div>
        <w:div w:id="1918395339">
          <w:marLeft w:val="0"/>
          <w:marRight w:val="0"/>
          <w:marTop w:val="0"/>
          <w:marBottom w:val="0"/>
          <w:divBdr>
            <w:top w:val="none" w:sz="0" w:space="0" w:color="auto"/>
            <w:left w:val="none" w:sz="0" w:space="0" w:color="auto"/>
            <w:bottom w:val="none" w:sz="0" w:space="0" w:color="auto"/>
            <w:right w:val="none" w:sz="0" w:space="0" w:color="auto"/>
          </w:divBdr>
        </w:div>
        <w:div w:id="2017877793">
          <w:marLeft w:val="0"/>
          <w:marRight w:val="0"/>
          <w:marTop w:val="0"/>
          <w:marBottom w:val="0"/>
          <w:divBdr>
            <w:top w:val="none" w:sz="0" w:space="0" w:color="auto"/>
            <w:left w:val="none" w:sz="0" w:space="0" w:color="auto"/>
            <w:bottom w:val="none" w:sz="0" w:space="0" w:color="auto"/>
            <w:right w:val="none" w:sz="0" w:space="0" w:color="auto"/>
          </w:divBdr>
        </w:div>
      </w:divsChild>
    </w:div>
    <w:div w:id="1651057355">
      <w:bodyDiv w:val="1"/>
      <w:marLeft w:val="0"/>
      <w:marRight w:val="0"/>
      <w:marTop w:val="0"/>
      <w:marBottom w:val="0"/>
      <w:divBdr>
        <w:top w:val="none" w:sz="0" w:space="0" w:color="auto"/>
        <w:left w:val="none" w:sz="0" w:space="0" w:color="auto"/>
        <w:bottom w:val="none" w:sz="0" w:space="0" w:color="auto"/>
        <w:right w:val="none" w:sz="0" w:space="0" w:color="auto"/>
      </w:divBdr>
      <w:divsChild>
        <w:div w:id="20907850">
          <w:marLeft w:val="0"/>
          <w:marRight w:val="0"/>
          <w:marTop w:val="0"/>
          <w:marBottom w:val="0"/>
          <w:divBdr>
            <w:top w:val="none" w:sz="0" w:space="0" w:color="auto"/>
            <w:left w:val="none" w:sz="0" w:space="0" w:color="auto"/>
            <w:bottom w:val="none" w:sz="0" w:space="0" w:color="auto"/>
            <w:right w:val="none" w:sz="0" w:space="0" w:color="auto"/>
          </w:divBdr>
        </w:div>
        <w:div w:id="171339907">
          <w:marLeft w:val="0"/>
          <w:marRight w:val="0"/>
          <w:marTop w:val="0"/>
          <w:marBottom w:val="0"/>
          <w:divBdr>
            <w:top w:val="none" w:sz="0" w:space="0" w:color="auto"/>
            <w:left w:val="none" w:sz="0" w:space="0" w:color="auto"/>
            <w:bottom w:val="none" w:sz="0" w:space="0" w:color="auto"/>
            <w:right w:val="none" w:sz="0" w:space="0" w:color="auto"/>
          </w:divBdr>
        </w:div>
        <w:div w:id="231937690">
          <w:marLeft w:val="0"/>
          <w:marRight w:val="0"/>
          <w:marTop w:val="0"/>
          <w:marBottom w:val="0"/>
          <w:divBdr>
            <w:top w:val="none" w:sz="0" w:space="0" w:color="auto"/>
            <w:left w:val="none" w:sz="0" w:space="0" w:color="auto"/>
            <w:bottom w:val="none" w:sz="0" w:space="0" w:color="auto"/>
            <w:right w:val="none" w:sz="0" w:space="0" w:color="auto"/>
          </w:divBdr>
        </w:div>
        <w:div w:id="390427053">
          <w:marLeft w:val="0"/>
          <w:marRight w:val="0"/>
          <w:marTop w:val="0"/>
          <w:marBottom w:val="0"/>
          <w:divBdr>
            <w:top w:val="none" w:sz="0" w:space="0" w:color="auto"/>
            <w:left w:val="none" w:sz="0" w:space="0" w:color="auto"/>
            <w:bottom w:val="none" w:sz="0" w:space="0" w:color="auto"/>
            <w:right w:val="none" w:sz="0" w:space="0" w:color="auto"/>
          </w:divBdr>
        </w:div>
        <w:div w:id="538125404">
          <w:marLeft w:val="0"/>
          <w:marRight w:val="0"/>
          <w:marTop w:val="0"/>
          <w:marBottom w:val="0"/>
          <w:divBdr>
            <w:top w:val="none" w:sz="0" w:space="0" w:color="auto"/>
            <w:left w:val="none" w:sz="0" w:space="0" w:color="auto"/>
            <w:bottom w:val="none" w:sz="0" w:space="0" w:color="auto"/>
            <w:right w:val="none" w:sz="0" w:space="0" w:color="auto"/>
          </w:divBdr>
        </w:div>
        <w:div w:id="655572682">
          <w:marLeft w:val="0"/>
          <w:marRight w:val="0"/>
          <w:marTop w:val="0"/>
          <w:marBottom w:val="0"/>
          <w:divBdr>
            <w:top w:val="none" w:sz="0" w:space="0" w:color="auto"/>
            <w:left w:val="none" w:sz="0" w:space="0" w:color="auto"/>
            <w:bottom w:val="none" w:sz="0" w:space="0" w:color="auto"/>
            <w:right w:val="none" w:sz="0" w:space="0" w:color="auto"/>
          </w:divBdr>
        </w:div>
        <w:div w:id="756286732">
          <w:marLeft w:val="0"/>
          <w:marRight w:val="0"/>
          <w:marTop w:val="0"/>
          <w:marBottom w:val="0"/>
          <w:divBdr>
            <w:top w:val="none" w:sz="0" w:space="0" w:color="auto"/>
            <w:left w:val="none" w:sz="0" w:space="0" w:color="auto"/>
            <w:bottom w:val="none" w:sz="0" w:space="0" w:color="auto"/>
            <w:right w:val="none" w:sz="0" w:space="0" w:color="auto"/>
          </w:divBdr>
        </w:div>
        <w:div w:id="837885820">
          <w:marLeft w:val="0"/>
          <w:marRight w:val="0"/>
          <w:marTop w:val="0"/>
          <w:marBottom w:val="0"/>
          <w:divBdr>
            <w:top w:val="none" w:sz="0" w:space="0" w:color="auto"/>
            <w:left w:val="none" w:sz="0" w:space="0" w:color="auto"/>
            <w:bottom w:val="none" w:sz="0" w:space="0" w:color="auto"/>
            <w:right w:val="none" w:sz="0" w:space="0" w:color="auto"/>
          </w:divBdr>
        </w:div>
        <w:div w:id="910504773">
          <w:marLeft w:val="0"/>
          <w:marRight w:val="0"/>
          <w:marTop w:val="0"/>
          <w:marBottom w:val="0"/>
          <w:divBdr>
            <w:top w:val="none" w:sz="0" w:space="0" w:color="auto"/>
            <w:left w:val="none" w:sz="0" w:space="0" w:color="auto"/>
            <w:bottom w:val="none" w:sz="0" w:space="0" w:color="auto"/>
            <w:right w:val="none" w:sz="0" w:space="0" w:color="auto"/>
          </w:divBdr>
        </w:div>
        <w:div w:id="1099257113">
          <w:marLeft w:val="0"/>
          <w:marRight w:val="0"/>
          <w:marTop w:val="0"/>
          <w:marBottom w:val="0"/>
          <w:divBdr>
            <w:top w:val="none" w:sz="0" w:space="0" w:color="auto"/>
            <w:left w:val="none" w:sz="0" w:space="0" w:color="auto"/>
            <w:bottom w:val="none" w:sz="0" w:space="0" w:color="auto"/>
            <w:right w:val="none" w:sz="0" w:space="0" w:color="auto"/>
          </w:divBdr>
        </w:div>
        <w:div w:id="1126310948">
          <w:marLeft w:val="0"/>
          <w:marRight w:val="0"/>
          <w:marTop w:val="0"/>
          <w:marBottom w:val="0"/>
          <w:divBdr>
            <w:top w:val="none" w:sz="0" w:space="0" w:color="auto"/>
            <w:left w:val="none" w:sz="0" w:space="0" w:color="auto"/>
            <w:bottom w:val="none" w:sz="0" w:space="0" w:color="auto"/>
            <w:right w:val="none" w:sz="0" w:space="0" w:color="auto"/>
          </w:divBdr>
        </w:div>
        <w:div w:id="1460688762">
          <w:marLeft w:val="0"/>
          <w:marRight w:val="0"/>
          <w:marTop w:val="0"/>
          <w:marBottom w:val="0"/>
          <w:divBdr>
            <w:top w:val="none" w:sz="0" w:space="0" w:color="auto"/>
            <w:left w:val="none" w:sz="0" w:space="0" w:color="auto"/>
            <w:bottom w:val="none" w:sz="0" w:space="0" w:color="auto"/>
            <w:right w:val="none" w:sz="0" w:space="0" w:color="auto"/>
          </w:divBdr>
        </w:div>
        <w:div w:id="1637833348">
          <w:marLeft w:val="0"/>
          <w:marRight w:val="0"/>
          <w:marTop w:val="0"/>
          <w:marBottom w:val="0"/>
          <w:divBdr>
            <w:top w:val="none" w:sz="0" w:space="0" w:color="auto"/>
            <w:left w:val="none" w:sz="0" w:space="0" w:color="auto"/>
            <w:bottom w:val="none" w:sz="0" w:space="0" w:color="auto"/>
            <w:right w:val="none" w:sz="0" w:space="0" w:color="auto"/>
          </w:divBdr>
        </w:div>
        <w:div w:id="1826821550">
          <w:marLeft w:val="0"/>
          <w:marRight w:val="0"/>
          <w:marTop w:val="0"/>
          <w:marBottom w:val="0"/>
          <w:divBdr>
            <w:top w:val="none" w:sz="0" w:space="0" w:color="auto"/>
            <w:left w:val="none" w:sz="0" w:space="0" w:color="auto"/>
            <w:bottom w:val="none" w:sz="0" w:space="0" w:color="auto"/>
            <w:right w:val="none" w:sz="0" w:space="0" w:color="auto"/>
          </w:divBdr>
        </w:div>
        <w:div w:id="203307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163C-9554-4996-979B-E24E749265D0}">
  <ds:schemaRefs>
    <ds:schemaRef ds:uri="http://www.boldonjames.com/2008/01/sie/internal/label"/>
    <ds:schemaRef ds:uri="http://www.w3.org/2000/xmlns/"/>
  </ds:schemaRefs>
</ds:datastoreItem>
</file>

<file path=customXml/itemProps2.xml><?xml version="1.0" encoding="utf-8"?>
<ds:datastoreItem xmlns:ds="http://schemas.openxmlformats.org/officeDocument/2006/customXml" ds:itemID="{534FC0A9-4BCD-45D0-B65C-C97BE9F1083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1507A89-020E-4BDB-BD17-1EB3BB65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Wolverhampton Compact</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Wolverhampton Compact</dc:title>
  <dc:subject/>
  <dc:creator>Owner</dc:creator>
  <cp:keywords/>
  <dc:description/>
  <cp:lastModifiedBy>Victoria Joseph</cp:lastModifiedBy>
  <cp:revision>3</cp:revision>
  <cp:lastPrinted>2016-10-04T11:39:00Z</cp:lastPrinted>
  <dcterms:created xsi:type="dcterms:W3CDTF">2017-08-21T12:14:00Z</dcterms:created>
  <dcterms:modified xsi:type="dcterms:W3CDTF">2017-08-30T13:08:00Z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384d96b3-ed8f-4511-a8fc-24d772f4ba88</vt:lpwstr>
  </property>
  <property fmtid="{D5CDD505-2E9C-101B-9397-08002B2CF9AE}" pid="3" name="bjSaver">
    <vt:lpwstr>c2T+p6z+p40aixOctsUAbOlnF18wjCmz</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